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6A149" w14:textId="77777777" w:rsidR="00EC2C64" w:rsidRPr="00485775" w:rsidRDefault="001B7060" w:rsidP="00636B5C">
      <w:pPr>
        <w:spacing w:before="100" w:after="0" w:line="240" w:lineRule="auto"/>
        <w:ind w:right="-20"/>
        <w:rPr>
          <w:rFonts w:ascii="Garamond" w:eastAsia="Times New Roman" w:hAnsi="Garamond" w:cs="Times New Roman"/>
          <w:sz w:val="20"/>
          <w:szCs w:val="20"/>
        </w:rPr>
      </w:pPr>
      <w:r w:rsidRPr="00485775">
        <w:rPr>
          <w:rFonts w:ascii="Garamond" w:hAnsi="Garamond"/>
          <w:noProof/>
        </w:rPr>
        <w:drawing>
          <wp:inline distT="0" distB="0" distL="0" distR="0" wp14:anchorId="6CB5C344" wp14:editId="14110955">
            <wp:extent cx="3249930" cy="323850"/>
            <wp:effectExtent l="0" t="0" r="7620" b="0"/>
            <wp:docPr id="4" name="Picture 1" descr="A graphic of Employment Security Department's logo and agency name." title="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930" cy="323850"/>
                    </a:xfrm>
                    <a:prstGeom prst="rect">
                      <a:avLst/>
                    </a:prstGeom>
                    <a:noFill/>
                    <a:ln>
                      <a:noFill/>
                    </a:ln>
                  </pic:spPr>
                </pic:pic>
              </a:graphicData>
            </a:graphic>
          </wp:inline>
        </w:drawing>
      </w:r>
    </w:p>
    <w:p w14:paraId="0D662E90" w14:textId="77777777" w:rsidR="00EC2C64" w:rsidRPr="00485775" w:rsidRDefault="00EC2C64" w:rsidP="00636B5C">
      <w:pPr>
        <w:spacing w:before="15" w:after="0" w:line="220" w:lineRule="exact"/>
        <w:ind w:right="-20"/>
        <w:rPr>
          <w:rFonts w:ascii="Garamond" w:hAnsi="Garamond"/>
        </w:rPr>
      </w:pPr>
    </w:p>
    <w:p w14:paraId="2414F0E7" w14:textId="77777777" w:rsidR="00EC2C64" w:rsidRPr="00E35989" w:rsidRDefault="00792949" w:rsidP="00636B5C">
      <w:pPr>
        <w:spacing w:before="37" w:after="0" w:line="240" w:lineRule="auto"/>
        <w:ind w:right="-20"/>
        <w:jc w:val="center"/>
        <w:rPr>
          <w:rFonts w:ascii="Garamond" w:eastAsia="Garamond" w:hAnsi="Garamond" w:cs="Garamond"/>
          <w:sz w:val="24"/>
          <w:szCs w:val="24"/>
        </w:rPr>
      </w:pPr>
      <w:r w:rsidRPr="00E35989">
        <w:rPr>
          <w:rFonts w:ascii="Garamond" w:eastAsia="Garamond" w:hAnsi="Garamond" w:cs="Garamond"/>
          <w:sz w:val="24"/>
          <w:szCs w:val="24"/>
        </w:rPr>
        <w:t>Labor Market and Economic Analysis, PO Box 9046, Olympia, WA 98507-9046</w:t>
      </w:r>
    </w:p>
    <w:p w14:paraId="526A964C" w14:textId="77777777" w:rsidR="00EC2C64" w:rsidRPr="00485775" w:rsidRDefault="00EC2C64" w:rsidP="00636B5C">
      <w:pPr>
        <w:spacing w:after="0" w:line="200" w:lineRule="exact"/>
        <w:ind w:right="-20"/>
        <w:rPr>
          <w:rFonts w:ascii="Garamond" w:hAnsi="Garamond"/>
          <w:sz w:val="20"/>
          <w:szCs w:val="20"/>
        </w:rPr>
      </w:pPr>
    </w:p>
    <w:p w14:paraId="5E14CD48" w14:textId="77777777" w:rsidR="00EC2C64" w:rsidRPr="00485775" w:rsidRDefault="00EC2C64" w:rsidP="00636B5C">
      <w:pPr>
        <w:spacing w:after="0" w:line="200" w:lineRule="exact"/>
        <w:ind w:right="-20"/>
        <w:rPr>
          <w:rFonts w:ascii="Garamond" w:hAnsi="Garamond"/>
          <w:sz w:val="20"/>
          <w:szCs w:val="20"/>
        </w:rPr>
      </w:pPr>
    </w:p>
    <w:p w14:paraId="5F141DAB" w14:textId="77777777" w:rsidR="00EC2C64" w:rsidRPr="004D3CE8" w:rsidRDefault="00792949" w:rsidP="00636B5C">
      <w:pPr>
        <w:spacing w:after="0" w:line="240" w:lineRule="auto"/>
        <w:ind w:right="-20"/>
        <w:jc w:val="center"/>
        <w:rPr>
          <w:rFonts w:ascii="Arial" w:eastAsia="Arial" w:hAnsi="Arial" w:cs="Arial"/>
          <w:color w:val="002060"/>
          <w:sz w:val="24"/>
          <w:szCs w:val="24"/>
        </w:rPr>
      </w:pPr>
      <w:r w:rsidRPr="004D3CE8">
        <w:rPr>
          <w:rFonts w:ascii="Arial" w:eastAsia="Arial" w:hAnsi="Arial" w:cs="Arial"/>
          <w:b/>
          <w:bCs/>
          <w:color w:val="002060"/>
          <w:sz w:val="24"/>
          <w:szCs w:val="24"/>
        </w:rPr>
        <w:t xml:space="preserve">ANNUAL WORKFORCE INFORMATION GRANT PERFORMANCE REPORT </w:t>
      </w:r>
    </w:p>
    <w:p w14:paraId="21C31326" w14:textId="77777777" w:rsidR="00EC2C64" w:rsidRPr="00485775" w:rsidRDefault="00EC2C64" w:rsidP="00636B5C">
      <w:pPr>
        <w:spacing w:before="5" w:after="0" w:line="120" w:lineRule="exact"/>
        <w:ind w:right="-20"/>
        <w:rPr>
          <w:rFonts w:ascii="Garamond" w:hAnsi="Garamond"/>
          <w:sz w:val="12"/>
          <w:szCs w:val="12"/>
        </w:rPr>
      </w:pPr>
    </w:p>
    <w:p w14:paraId="53C24D1B" w14:textId="5B5EB4C3" w:rsidR="00EC2C64" w:rsidRPr="00643922" w:rsidRDefault="00352BCC" w:rsidP="00636B5C">
      <w:pPr>
        <w:spacing w:after="0" w:line="240" w:lineRule="auto"/>
        <w:ind w:right="-20"/>
        <w:jc w:val="center"/>
        <w:rPr>
          <w:rFonts w:ascii="Garamond" w:eastAsia="Garamond" w:hAnsi="Garamond" w:cs="Garamond"/>
          <w:sz w:val="24"/>
          <w:szCs w:val="24"/>
        </w:rPr>
      </w:pPr>
      <w:r w:rsidRPr="00643922">
        <w:rPr>
          <w:rFonts w:ascii="Garamond" w:eastAsia="Garamond" w:hAnsi="Garamond" w:cs="Garamond"/>
          <w:sz w:val="24"/>
          <w:szCs w:val="24"/>
        </w:rPr>
        <w:t>December 1, 2020</w:t>
      </w:r>
    </w:p>
    <w:p w14:paraId="6014D667" w14:textId="77777777" w:rsidR="00EC2C64" w:rsidRPr="00485775" w:rsidRDefault="00EC2C64" w:rsidP="00636B5C">
      <w:pPr>
        <w:spacing w:before="4" w:after="0" w:line="190" w:lineRule="exact"/>
        <w:ind w:right="-20"/>
        <w:rPr>
          <w:rFonts w:ascii="Garamond" w:hAnsi="Garamond"/>
          <w:sz w:val="19"/>
          <w:szCs w:val="19"/>
        </w:rPr>
      </w:pPr>
    </w:p>
    <w:p w14:paraId="1A722634" w14:textId="0E0D64FF" w:rsidR="00EC2C64" w:rsidRPr="008B7836" w:rsidRDefault="00792949" w:rsidP="00E35989">
      <w:pPr>
        <w:spacing w:before="120" w:after="120" w:line="240" w:lineRule="auto"/>
        <w:ind w:right="-14"/>
        <w:rPr>
          <w:rFonts w:ascii="Garamond" w:eastAsia="Garamond" w:hAnsi="Garamond" w:cs="Garamond"/>
          <w:sz w:val="24"/>
          <w:szCs w:val="24"/>
        </w:rPr>
      </w:pPr>
      <w:r w:rsidRPr="004D3CE8">
        <w:rPr>
          <w:rFonts w:ascii="Garamond" w:eastAsia="Garamond" w:hAnsi="Garamond" w:cs="Garamond"/>
          <w:sz w:val="24"/>
          <w:szCs w:val="24"/>
        </w:rPr>
        <w:t>Was</w:t>
      </w:r>
      <w:r w:rsidRPr="00090ECA">
        <w:rPr>
          <w:rFonts w:ascii="Garamond" w:eastAsia="Garamond" w:hAnsi="Garamond" w:cs="Garamond"/>
          <w:sz w:val="24"/>
          <w:szCs w:val="24"/>
        </w:rPr>
        <w:t>hing</w:t>
      </w:r>
      <w:r w:rsidRPr="004D3CE8">
        <w:rPr>
          <w:rFonts w:ascii="Garamond" w:eastAsia="Garamond" w:hAnsi="Garamond" w:cs="Garamond"/>
          <w:sz w:val="24"/>
          <w:szCs w:val="24"/>
        </w:rPr>
        <w:t>t</w:t>
      </w:r>
      <w:r w:rsidRPr="00090ECA">
        <w:rPr>
          <w:rFonts w:ascii="Garamond" w:eastAsia="Garamond" w:hAnsi="Garamond" w:cs="Garamond"/>
          <w:sz w:val="24"/>
          <w:szCs w:val="24"/>
        </w:rPr>
        <w:t>on</w:t>
      </w:r>
      <w:r w:rsidRPr="004D3CE8">
        <w:rPr>
          <w:rFonts w:ascii="Garamond" w:eastAsia="Garamond" w:hAnsi="Garamond" w:cs="Garamond"/>
          <w:sz w:val="24"/>
          <w:szCs w:val="24"/>
        </w:rPr>
        <w:t xml:space="preserve"> stat</w:t>
      </w:r>
      <w:r w:rsidRPr="00090ECA">
        <w:rPr>
          <w:rFonts w:ascii="Garamond" w:eastAsia="Garamond" w:hAnsi="Garamond" w:cs="Garamond"/>
          <w:sz w:val="24"/>
          <w:szCs w:val="24"/>
        </w:rPr>
        <w:t>e</w:t>
      </w:r>
      <w:r w:rsidRPr="004D3CE8">
        <w:rPr>
          <w:rFonts w:ascii="Garamond" w:eastAsia="Garamond" w:hAnsi="Garamond" w:cs="Garamond"/>
          <w:sz w:val="24"/>
          <w:szCs w:val="24"/>
        </w:rPr>
        <w:t xml:space="preserve"> </w:t>
      </w:r>
      <w:r w:rsidRPr="00090ECA">
        <w:rPr>
          <w:rFonts w:ascii="Garamond" w:eastAsia="Garamond" w:hAnsi="Garamond" w:cs="Garamond"/>
          <w:sz w:val="24"/>
          <w:szCs w:val="24"/>
        </w:rPr>
        <w:t>is</w:t>
      </w:r>
      <w:r w:rsidRPr="004D3CE8">
        <w:rPr>
          <w:rFonts w:ascii="Garamond" w:eastAsia="Garamond" w:hAnsi="Garamond" w:cs="Garamond"/>
          <w:sz w:val="24"/>
          <w:szCs w:val="24"/>
        </w:rPr>
        <w:t xml:space="preserve"> s</w:t>
      </w:r>
      <w:r w:rsidRPr="00090ECA">
        <w:rPr>
          <w:rFonts w:ascii="Garamond" w:eastAsia="Garamond" w:hAnsi="Garamond" w:cs="Garamond"/>
          <w:sz w:val="24"/>
          <w:szCs w:val="24"/>
        </w:rPr>
        <w:t>ubm</w:t>
      </w:r>
      <w:r w:rsidRPr="004D3CE8">
        <w:rPr>
          <w:rFonts w:ascii="Garamond" w:eastAsia="Garamond" w:hAnsi="Garamond" w:cs="Garamond"/>
          <w:sz w:val="24"/>
          <w:szCs w:val="24"/>
        </w:rPr>
        <w:t>itt</w:t>
      </w:r>
      <w:r w:rsidRPr="00090ECA">
        <w:rPr>
          <w:rFonts w:ascii="Garamond" w:eastAsia="Garamond" w:hAnsi="Garamond" w:cs="Garamond"/>
          <w:sz w:val="24"/>
          <w:szCs w:val="24"/>
        </w:rPr>
        <w:t>ing</w:t>
      </w:r>
      <w:r w:rsidRPr="004D3CE8">
        <w:rPr>
          <w:rFonts w:ascii="Garamond" w:eastAsia="Garamond" w:hAnsi="Garamond" w:cs="Garamond"/>
          <w:sz w:val="24"/>
          <w:szCs w:val="24"/>
        </w:rPr>
        <w:t xml:space="preserve"> </w:t>
      </w:r>
      <w:r w:rsidRPr="00090ECA">
        <w:rPr>
          <w:rFonts w:ascii="Garamond" w:eastAsia="Garamond" w:hAnsi="Garamond" w:cs="Garamond"/>
          <w:sz w:val="24"/>
          <w:szCs w:val="24"/>
        </w:rPr>
        <w:t>i</w:t>
      </w:r>
      <w:r w:rsidRPr="004D3CE8">
        <w:rPr>
          <w:rFonts w:ascii="Garamond" w:eastAsia="Garamond" w:hAnsi="Garamond" w:cs="Garamond"/>
          <w:sz w:val="24"/>
          <w:szCs w:val="24"/>
        </w:rPr>
        <w:t>t</w:t>
      </w:r>
      <w:r w:rsidRPr="00090ECA">
        <w:rPr>
          <w:rFonts w:ascii="Garamond" w:eastAsia="Garamond" w:hAnsi="Garamond" w:cs="Garamond"/>
          <w:sz w:val="24"/>
          <w:szCs w:val="24"/>
        </w:rPr>
        <w:t>s</w:t>
      </w:r>
      <w:r w:rsidRPr="004D3CE8">
        <w:rPr>
          <w:rFonts w:ascii="Garamond" w:eastAsia="Garamond" w:hAnsi="Garamond" w:cs="Garamond"/>
          <w:sz w:val="24"/>
          <w:szCs w:val="24"/>
        </w:rPr>
        <w:t xml:space="preserve"> W</w:t>
      </w:r>
      <w:r w:rsidRPr="00090ECA">
        <w:rPr>
          <w:rFonts w:ascii="Garamond" w:eastAsia="Garamond" w:hAnsi="Garamond" w:cs="Garamond"/>
          <w:sz w:val="24"/>
          <w:szCs w:val="24"/>
        </w:rPr>
        <w:t>o</w:t>
      </w:r>
      <w:r w:rsidRPr="004D3CE8">
        <w:rPr>
          <w:rFonts w:ascii="Garamond" w:eastAsia="Garamond" w:hAnsi="Garamond" w:cs="Garamond"/>
          <w:sz w:val="24"/>
          <w:szCs w:val="24"/>
        </w:rPr>
        <w:t>r</w:t>
      </w:r>
      <w:r w:rsidRPr="00090ECA">
        <w:rPr>
          <w:rFonts w:ascii="Garamond" w:eastAsia="Garamond" w:hAnsi="Garamond" w:cs="Garamond"/>
          <w:sz w:val="24"/>
          <w:szCs w:val="24"/>
        </w:rPr>
        <w:t>k</w:t>
      </w:r>
      <w:r w:rsidRPr="004D3CE8">
        <w:rPr>
          <w:rFonts w:ascii="Garamond" w:eastAsia="Garamond" w:hAnsi="Garamond" w:cs="Garamond"/>
          <w:sz w:val="24"/>
          <w:szCs w:val="24"/>
        </w:rPr>
        <w:t>f</w:t>
      </w:r>
      <w:r w:rsidRPr="00090ECA">
        <w:rPr>
          <w:rFonts w:ascii="Garamond" w:eastAsia="Garamond" w:hAnsi="Garamond" w:cs="Garamond"/>
          <w:sz w:val="24"/>
          <w:szCs w:val="24"/>
        </w:rPr>
        <w:t>o</w:t>
      </w:r>
      <w:r w:rsidRPr="004D3CE8">
        <w:rPr>
          <w:rFonts w:ascii="Garamond" w:eastAsia="Garamond" w:hAnsi="Garamond" w:cs="Garamond"/>
          <w:sz w:val="24"/>
          <w:szCs w:val="24"/>
        </w:rPr>
        <w:t>rc</w:t>
      </w:r>
      <w:r w:rsidRPr="00090ECA">
        <w:rPr>
          <w:rFonts w:ascii="Garamond" w:eastAsia="Garamond" w:hAnsi="Garamond" w:cs="Garamond"/>
          <w:sz w:val="24"/>
          <w:szCs w:val="24"/>
        </w:rPr>
        <w:t>e</w:t>
      </w:r>
      <w:r w:rsidRPr="004D3CE8">
        <w:rPr>
          <w:rFonts w:ascii="Garamond" w:eastAsia="Garamond" w:hAnsi="Garamond" w:cs="Garamond"/>
          <w:sz w:val="24"/>
          <w:szCs w:val="24"/>
        </w:rPr>
        <w:t xml:space="preserve"> I</w:t>
      </w:r>
      <w:r w:rsidRPr="00090ECA">
        <w:rPr>
          <w:rFonts w:ascii="Garamond" w:eastAsia="Garamond" w:hAnsi="Garamond" w:cs="Garamond"/>
          <w:sz w:val="24"/>
          <w:szCs w:val="24"/>
        </w:rPr>
        <w:t>n</w:t>
      </w:r>
      <w:r w:rsidRPr="004D3CE8">
        <w:rPr>
          <w:rFonts w:ascii="Garamond" w:eastAsia="Garamond" w:hAnsi="Garamond" w:cs="Garamond"/>
          <w:sz w:val="24"/>
          <w:szCs w:val="24"/>
        </w:rPr>
        <w:t>f</w:t>
      </w:r>
      <w:r w:rsidRPr="00090ECA">
        <w:rPr>
          <w:rFonts w:ascii="Garamond" w:eastAsia="Garamond" w:hAnsi="Garamond" w:cs="Garamond"/>
          <w:sz w:val="24"/>
          <w:szCs w:val="24"/>
        </w:rPr>
        <w:t>o</w:t>
      </w:r>
      <w:r w:rsidRPr="004D3CE8">
        <w:rPr>
          <w:rFonts w:ascii="Garamond" w:eastAsia="Garamond" w:hAnsi="Garamond" w:cs="Garamond"/>
          <w:sz w:val="24"/>
          <w:szCs w:val="24"/>
        </w:rPr>
        <w:t>r</w:t>
      </w:r>
      <w:r w:rsidRPr="00090ECA">
        <w:rPr>
          <w:rFonts w:ascii="Garamond" w:eastAsia="Garamond" w:hAnsi="Garamond" w:cs="Garamond"/>
          <w:sz w:val="24"/>
          <w:szCs w:val="24"/>
        </w:rPr>
        <w:t>m</w:t>
      </w:r>
      <w:r w:rsidRPr="004D3CE8">
        <w:rPr>
          <w:rFonts w:ascii="Garamond" w:eastAsia="Garamond" w:hAnsi="Garamond" w:cs="Garamond"/>
          <w:sz w:val="24"/>
          <w:szCs w:val="24"/>
        </w:rPr>
        <w:t>at</w:t>
      </w:r>
      <w:r w:rsidRPr="00090ECA">
        <w:rPr>
          <w:rFonts w:ascii="Garamond" w:eastAsia="Garamond" w:hAnsi="Garamond" w:cs="Garamond"/>
          <w:sz w:val="24"/>
          <w:szCs w:val="24"/>
        </w:rPr>
        <w:t>ion</w:t>
      </w:r>
      <w:r w:rsidRPr="004D3CE8">
        <w:rPr>
          <w:rFonts w:ascii="Garamond" w:eastAsia="Garamond" w:hAnsi="Garamond" w:cs="Garamond"/>
          <w:sz w:val="24"/>
          <w:szCs w:val="24"/>
        </w:rPr>
        <w:t xml:space="preserve"> </w:t>
      </w:r>
      <w:r w:rsidRPr="00090ECA">
        <w:rPr>
          <w:rFonts w:ascii="Garamond" w:eastAsia="Garamond" w:hAnsi="Garamond" w:cs="Garamond"/>
          <w:sz w:val="24"/>
          <w:szCs w:val="24"/>
        </w:rPr>
        <w:t>G</w:t>
      </w:r>
      <w:r w:rsidRPr="004D3CE8">
        <w:rPr>
          <w:rFonts w:ascii="Garamond" w:eastAsia="Garamond" w:hAnsi="Garamond" w:cs="Garamond"/>
          <w:sz w:val="24"/>
          <w:szCs w:val="24"/>
        </w:rPr>
        <w:t>ra</w:t>
      </w:r>
      <w:r w:rsidRPr="00090ECA">
        <w:rPr>
          <w:rFonts w:ascii="Garamond" w:eastAsia="Garamond" w:hAnsi="Garamond" w:cs="Garamond"/>
          <w:sz w:val="24"/>
          <w:szCs w:val="24"/>
        </w:rPr>
        <w:t>nt</w:t>
      </w:r>
      <w:r w:rsidRPr="004D3CE8">
        <w:rPr>
          <w:rFonts w:ascii="Garamond" w:eastAsia="Garamond" w:hAnsi="Garamond" w:cs="Garamond"/>
          <w:sz w:val="24"/>
          <w:szCs w:val="24"/>
        </w:rPr>
        <w:t xml:space="preserve"> (WI</w:t>
      </w:r>
      <w:r w:rsidRPr="00090ECA">
        <w:rPr>
          <w:rFonts w:ascii="Garamond" w:eastAsia="Garamond" w:hAnsi="Garamond" w:cs="Garamond"/>
          <w:sz w:val="24"/>
          <w:szCs w:val="24"/>
        </w:rPr>
        <w:t>G)</w:t>
      </w:r>
      <w:r w:rsidRPr="004D3CE8">
        <w:rPr>
          <w:rFonts w:ascii="Garamond" w:eastAsia="Garamond" w:hAnsi="Garamond" w:cs="Garamond"/>
          <w:sz w:val="24"/>
          <w:szCs w:val="24"/>
        </w:rPr>
        <w:t xml:space="preserve"> perfo</w:t>
      </w:r>
      <w:r w:rsidRPr="00090ECA">
        <w:rPr>
          <w:rFonts w:ascii="Garamond" w:eastAsia="Garamond" w:hAnsi="Garamond" w:cs="Garamond"/>
          <w:sz w:val="24"/>
          <w:szCs w:val="24"/>
        </w:rPr>
        <w:t>rm</w:t>
      </w:r>
      <w:r w:rsidRPr="004D3CE8">
        <w:rPr>
          <w:rFonts w:ascii="Garamond" w:eastAsia="Garamond" w:hAnsi="Garamond" w:cs="Garamond"/>
          <w:sz w:val="24"/>
          <w:szCs w:val="24"/>
        </w:rPr>
        <w:t>anc</w:t>
      </w:r>
      <w:r w:rsidRPr="00090ECA">
        <w:rPr>
          <w:rFonts w:ascii="Garamond" w:eastAsia="Garamond" w:hAnsi="Garamond" w:cs="Garamond"/>
          <w:sz w:val="24"/>
          <w:szCs w:val="24"/>
        </w:rPr>
        <w:t>e</w:t>
      </w:r>
      <w:r w:rsidRPr="004D3CE8">
        <w:rPr>
          <w:rFonts w:ascii="Garamond" w:eastAsia="Garamond" w:hAnsi="Garamond" w:cs="Garamond"/>
          <w:sz w:val="24"/>
          <w:szCs w:val="24"/>
        </w:rPr>
        <w:t xml:space="preserve"> repor</w:t>
      </w:r>
      <w:r w:rsidRPr="00090ECA">
        <w:rPr>
          <w:rFonts w:ascii="Garamond" w:eastAsia="Garamond" w:hAnsi="Garamond" w:cs="Garamond"/>
          <w:sz w:val="24"/>
          <w:szCs w:val="24"/>
        </w:rPr>
        <w:t>t</w:t>
      </w:r>
      <w:r w:rsidRPr="004D3CE8">
        <w:rPr>
          <w:rFonts w:ascii="Garamond" w:eastAsia="Garamond" w:hAnsi="Garamond" w:cs="Garamond"/>
          <w:sz w:val="24"/>
          <w:szCs w:val="24"/>
        </w:rPr>
        <w:t xml:space="preserve"> </w:t>
      </w:r>
      <w:r w:rsidRPr="00243955">
        <w:rPr>
          <w:rFonts w:ascii="Garamond" w:eastAsia="Garamond" w:hAnsi="Garamond" w:cs="Garamond"/>
          <w:sz w:val="24"/>
          <w:szCs w:val="24"/>
        </w:rPr>
        <w:t xml:space="preserve">for </w:t>
      </w:r>
      <w:r w:rsidRPr="00090ECA">
        <w:rPr>
          <w:rFonts w:ascii="Garamond" w:eastAsia="Garamond" w:hAnsi="Garamond" w:cs="Garamond"/>
          <w:sz w:val="24"/>
          <w:szCs w:val="24"/>
        </w:rPr>
        <w:t>Pr</w:t>
      </w:r>
      <w:r w:rsidRPr="004D3CE8">
        <w:rPr>
          <w:rFonts w:ascii="Garamond" w:eastAsia="Garamond" w:hAnsi="Garamond" w:cs="Garamond"/>
          <w:sz w:val="24"/>
          <w:szCs w:val="24"/>
        </w:rPr>
        <w:t>ogra</w:t>
      </w:r>
      <w:r w:rsidRPr="00090ECA">
        <w:rPr>
          <w:rFonts w:ascii="Garamond" w:eastAsia="Garamond" w:hAnsi="Garamond" w:cs="Garamond"/>
          <w:sz w:val="24"/>
          <w:szCs w:val="24"/>
        </w:rPr>
        <w:t>m</w:t>
      </w:r>
      <w:r w:rsidRPr="004D3CE8">
        <w:rPr>
          <w:rFonts w:ascii="Garamond" w:eastAsia="Garamond" w:hAnsi="Garamond" w:cs="Garamond"/>
          <w:sz w:val="24"/>
          <w:szCs w:val="24"/>
        </w:rPr>
        <w:t xml:space="preserve"> </w:t>
      </w:r>
      <w:r w:rsidRPr="00090ECA">
        <w:rPr>
          <w:rFonts w:ascii="Garamond" w:eastAsia="Garamond" w:hAnsi="Garamond" w:cs="Garamond"/>
          <w:sz w:val="24"/>
          <w:szCs w:val="24"/>
        </w:rPr>
        <w:t>Ye</w:t>
      </w:r>
      <w:r w:rsidRPr="004D3CE8">
        <w:rPr>
          <w:rFonts w:ascii="Garamond" w:eastAsia="Garamond" w:hAnsi="Garamond" w:cs="Garamond"/>
          <w:sz w:val="24"/>
          <w:szCs w:val="24"/>
        </w:rPr>
        <w:t>a</w:t>
      </w:r>
      <w:r w:rsidRPr="00090ECA">
        <w:rPr>
          <w:rFonts w:ascii="Garamond" w:eastAsia="Garamond" w:hAnsi="Garamond" w:cs="Garamond"/>
          <w:sz w:val="24"/>
          <w:szCs w:val="24"/>
        </w:rPr>
        <w:t>r</w:t>
      </w:r>
      <w:r w:rsidRPr="004D3CE8">
        <w:rPr>
          <w:rFonts w:ascii="Garamond" w:eastAsia="Garamond" w:hAnsi="Garamond" w:cs="Garamond"/>
          <w:sz w:val="24"/>
          <w:szCs w:val="24"/>
        </w:rPr>
        <w:t xml:space="preserve"> (PY</w:t>
      </w:r>
      <w:r w:rsidRPr="00090ECA">
        <w:rPr>
          <w:rFonts w:ascii="Garamond" w:eastAsia="Garamond" w:hAnsi="Garamond" w:cs="Garamond"/>
          <w:sz w:val="24"/>
          <w:szCs w:val="24"/>
        </w:rPr>
        <w:t>)</w:t>
      </w:r>
      <w:r w:rsidRPr="004D3CE8">
        <w:rPr>
          <w:rFonts w:ascii="Garamond" w:eastAsia="Garamond" w:hAnsi="Garamond" w:cs="Garamond"/>
          <w:sz w:val="24"/>
          <w:szCs w:val="24"/>
        </w:rPr>
        <w:t xml:space="preserve"> </w:t>
      </w:r>
      <w:r w:rsidRPr="00090ECA">
        <w:rPr>
          <w:rFonts w:ascii="Garamond" w:eastAsia="Garamond" w:hAnsi="Garamond" w:cs="Garamond"/>
          <w:sz w:val="24"/>
          <w:szCs w:val="24"/>
        </w:rPr>
        <w:t>201</w:t>
      </w:r>
      <w:r w:rsidR="00AF620D" w:rsidRPr="00090ECA">
        <w:rPr>
          <w:rFonts w:ascii="Garamond" w:eastAsia="Garamond" w:hAnsi="Garamond" w:cs="Garamond"/>
          <w:sz w:val="24"/>
          <w:szCs w:val="24"/>
        </w:rPr>
        <w:t>9</w:t>
      </w:r>
      <w:r w:rsidRPr="00090ECA">
        <w:rPr>
          <w:rFonts w:ascii="Garamond" w:eastAsia="Garamond" w:hAnsi="Garamond" w:cs="Garamond"/>
          <w:sz w:val="24"/>
          <w:szCs w:val="24"/>
        </w:rPr>
        <w:t>,</w:t>
      </w:r>
      <w:r w:rsidRPr="004D3CE8">
        <w:rPr>
          <w:rFonts w:ascii="Garamond" w:eastAsia="Garamond" w:hAnsi="Garamond" w:cs="Garamond"/>
          <w:sz w:val="24"/>
          <w:szCs w:val="24"/>
        </w:rPr>
        <w:t xml:space="preserve"> a</w:t>
      </w:r>
      <w:r w:rsidRPr="00090ECA">
        <w:rPr>
          <w:rFonts w:ascii="Garamond" w:eastAsia="Garamond" w:hAnsi="Garamond" w:cs="Garamond"/>
          <w:sz w:val="24"/>
          <w:szCs w:val="24"/>
        </w:rPr>
        <w:t>s</w:t>
      </w:r>
      <w:r w:rsidRPr="004D3CE8">
        <w:rPr>
          <w:rFonts w:ascii="Garamond" w:eastAsia="Garamond" w:hAnsi="Garamond" w:cs="Garamond"/>
          <w:sz w:val="24"/>
          <w:szCs w:val="24"/>
        </w:rPr>
        <w:t xml:space="preserve"> require</w:t>
      </w:r>
      <w:r w:rsidRPr="00090ECA">
        <w:rPr>
          <w:rFonts w:ascii="Garamond" w:eastAsia="Garamond" w:hAnsi="Garamond" w:cs="Garamond"/>
          <w:sz w:val="24"/>
          <w:szCs w:val="24"/>
        </w:rPr>
        <w:t>d</w:t>
      </w:r>
      <w:r w:rsidRPr="004D3CE8">
        <w:rPr>
          <w:rFonts w:ascii="Garamond" w:eastAsia="Garamond" w:hAnsi="Garamond" w:cs="Garamond"/>
          <w:sz w:val="24"/>
          <w:szCs w:val="24"/>
        </w:rPr>
        <w:t xml:space="preserve"> </w:t>
      </w:r>
      <w:r w:rsidRPr="00243955">
        <w:rPr>
          <w:rFonts w:ascii="Garamond" w:eastAsia="Garamond" w:hAnsi="Garamond" w:cs="Garamond"/>
          <w:sz w:val="24"/>
          <w:szCs w:val="24"/>
        </w:rPr>
        <w:t>o</w:t>
      </w:r>
      <w:r w:rsidRPr="008B7836">
        <w:rPr>
          <w:rFonts w:ascii="Garamond" w:eastAsia="Garamond" w:hAnsi="Garamond" w:cs="Garamond"/>
          <w:sz w:val="24"/>
          <w:szCs w:val="24"/>
        </w:rPr>
        <w:t>f</w:t>
      </w:r>
      <w:r w:rsidRPr="00243955">
        <w:rPr>
          <w:rFonts w:ascii="Garamond" w:eastAsia="Garamond" w:hAnsi="Garamond" w:cs="Garamond"/>
          <w:sz w:val="24"/>
          <w:szCs w:val="24"/>
        </w:rPr>
        <w:t xml:space="preserve"> </w:t>
      </w:r>
      <w:r w:rsidRPr="004D3CE8">
        <w:rPr>
          <w:rFonts w:ascii="Garamond" w:eastAsia="Garamond" w:hAnsi="Garamond" w:cs="Garamond"/>
          <w:sz w:val="24"/>
          <w:szCs w:val="24"/>
        </w:rPr>
        <w:t>grantee</w:t>
      </w:r>
      <w:r w:rsidRPr="00090ECA">
        <w:rPr>
          <w:rFonts w:ascii="Garamond" w:eastAsia="Garamond" w:hAnsi="Garamond" w:cs="Garamond"/>
          <w:sz w:val="24"/>
          <w:szCs w:val="24"/>
        </w:rPr>
        <w:t>s</w:t>
      </w:r>
      <w:r w:rsidRPr="004D3CE8">
        <w:rPr>
          <w:rFonts w:ascii="Garamond" w:eastAsia="Garamond" w:hAnsi="Garamond" w:cs="Garamond"/>
          <w:sz w:val="24"/>
          <w:szCs w:val="24"/>
        </w:rPr>
        <w:t xml:space="preserve"> </w:t>
      </w:r>
      <w:r w:rsidRPr="00090ECA">
        <w:rPr>
          <w:rFonts w:ascii="Garamond" w:eastAsia="Garamond" w:hAnsi="Garamond" w:cs="Garamond"/>
          <w:sz w:val="24"/>
          <w:szCs w:val="24"/>
        </w:rPr>
        <w:t>under</w:t>
      </w:r>
      <w:r w:rsidRPr="004D3CE8">
        <w:rPr>
          <w:rFonts w:ascii="Garamond" w:eastAsia="Garamond" w:hAnsi="Garamond" w:cs="Garamond"/>
          <w:sz w:val="24"/>
          <w:szCs w:val="24"/>
        </w:rPr>
        <w:t xml:space="preserve"> </w:t>
      </w:r>
      <w:r w:rsidRPr="00090ECA">
        <w:rPr>
          <w:rFonts w:ascii="Garamond" w:eastAsia="Garamond" w:hAnsi="Garamond" w:cs="Garamond"/>
          <w:sz w:val="24"/>
          <w:szCs w:val="24"/>
        </w:rPr>
        <w:t>Training</w:t>
      </w:r>
      <w:r w:rsidRPr="004D3CE8">
        <w:rPr>
          <w:rFonts w:ascii="Garamond" w:eastAsia="Garamond" w:hAnsi="Garamond" w:cs="Garamond"/>
          <w:sz w:val="24"/>
          <w:szCs w:val="24"/>
        </w:rPr>
        <w:t xml:space="preserve"> </w:t>
      </w:r>
      <w:r w:rsidRPr="00090ECA">
        <w:rPr>
          <w:rFonts w:ascii="Garamond" w:eastAsia="Garamond" w:hAnsi="Garamond" w:cs="Garamond"/>
          <w:sz w:val="24"/>
          <w:szCs w:val="24"/>
        </w:rPr>
        <w:t>and</w:t>
      </w:r>
      <w:r w:rsidRPr="004D3CE8">
        <w:rPr>
          <w:rFonts w:ascii="Garamond" w:eastAsia="Garamond" w:hAnsi="Garamond" w:cs="Garamond"/>
          <w:sz w:val="24"/>
          <w:szCs w:val="24"/>
        </w:rPr>
        <w:t xml:space="preserve"> </w:t>
      </w:r>
      <w:r w:rsidRPr="00090ECA">
        <w:rPr>
          <w:rFonts w:ascii="Garamond" w:eastAsia="Garamond" w:hAnsi="Garamond" w:cs="Garamond"/>
          <w:sz w:val="24"/>
          <w:szCs w:val="24"/>
        </w:rPr>
        <w:t>Employment</w:t>
      </w:r>
      <w:r w:rsidRPr="004D3CE8">
        <w:rPr>
          <w:rFonts w:ascii="Garamond" w:eastAsia="Garamond" w:hAnsi="Garamond" w:cs="Garamond"/>
          <w:sz w:val="24"/>
          <w:szCs w:val="24"/>
        </w:rPr>
        <w:t xml:space="preserve"> </w:t>
      </w:r>
      <w:r w:rsidRPr="00090ECA">
        <w:rPr>
          <w:rFonts w:ascii="Garamond" w:eastAsia="Garamond" w:hAnsi="Garamond" w:cs="Garamond"/>
          <w:sz w:val="24"/>
          <w:szCs w:val="24"/>
        </w:rPr>
        <w:t>Guidance</w:t>
      </w:r>
      <w:r w:rsidRPr="004D3CE8">
        <w:rPr>
          <w:rFonts w:ascii="Garamond" w:eastAsia="Garamond" w:hAnsi="Garamond" w:cs="Garamond"/>
          <w:sz w:val="24"/>
          <w:szCs w:val="24"/>
        </w:rPr>
        <w:t xml:space="preserve"> </w:t>
      </w:r>
      <w:r w:rsidRPr="008B7836">
        <w:rPr>
          <w:rFonts w:ascii="Garamond" w:eastAsia="Garamond" w:hAnsi="Garamond" w:cs="Garamond"/>
          <w:sz w:val="24"/>
          <w:szCs w:val="24"/>
        </w:rPr>
        <w:t>Letter No.</w:t>
      </w:r>
      <w:r w:rsidRPr="00243955">
        <w:rPr>
          <w:rFonts w:ascii="Garamond" w:eastAsia="Garamond" w:hAnsi="Garamond" w:cs="Garamond"/>
          <w:sz w:val="24"/>
          <w:szCs w:val="24"/>
        </w:rPr>
        <w:t xml:space="preserve"> </w:t>
      </w:r>
      <w:r w:rsidR="00AF620D" w:rsidRPr="00090ECA">
        <w:rPr>
          <w:rFonts w:ascii="Garamond" w:eastAsia="Garamond" w:hAnsi="Garamond" w:cs="Garamond"/>
          <w:sz w:val="24"/>
          <w:szCs w:val="24"/>
        </w:rPr>
        <w:t>5</w:t>
      </w:r>
      <w:r w:rsidRPr="00090ECA">
        <w:rPr>
          <w:rFonts w:ascii="Garamond" w:eastAsia="Garamond" w:hAnsi="Garamond" w:cs="Garamond"/>
          <w:sz w:val="24"/>
          <w:szCs w:val="24"/>
        </w:rPr>
        <w:t>-1</w:t>
      </w:r>
      <w:r w:rsidR="00AF620D" w:rsidRPr="00090ECA">
        <w:rPr>
          <w:rFonts w:ascii="Garamond" w:eastAsia="Garamond" w:hAnsi="Garamond" w:cs="Garamond"/>
          <w:sz w:val="24"/>
          <w:szCs w:val="24"/>
        </w:rPr>
        <w:t>9</w:t>
      </w:r>
      <w:r w:rsidRPr="00090ECA">
        <w:rPr>
          <w:rFonts w:ascii="Garamond" w:eastAsia="Garamond" w:hAnsi="Garamond" w:cs="Garamond"/>
          <w:sz w:val="24"/>
          <w:szCs w:val="24"/>
        </w:rPr>
        <w:t>.</w:t>
      </w:r>
      <w:r w:rsidRPr="004D3CE8">
        <w:rPr>
          <w:rFonts w:ascii="Garamond" w:eastAsia="Garamond" w:hAnsi="Garamond" w:cs="Garamond"/>
          <w:sz w:val="24"/>
          <w:szCs w:val="24"/>
        </w:rPr>
        <w:t xml:space="preserve"> </w:t>
      </w:r>
      <w:r w:rsidRPr="00090ECA">
        <w:rPr>
          <w:rFonts w:ascii="Garamond" w:eastAsia="Garamond" w:hAnsi="Garamond" w:cs="Garamond"/>
          <w:sz w:val="24"/>
          <w:szCs w:val="24"/>
        </w:rPr>
        <w:t>This</w:t>
      </w:r>
      <w:r w:rsidRPr="004D3CE8">
        <w:rPr>
          <w:rFonts w:ascii="Garamond" w:eastAsia="Garamond" w:hAnsi="Garamond" w:cs="Garamond"/>
          <w:sz w:val="24"/>
          <w:szCs w:val="24"/>
        </w:rPr>
        <w:t xml:space="preserve"> </w:t>
      </w:r>
      <w:r w:rsidRPr="00090ECA">
        <w:rPr>
          <w:rFonts w:ascii="Garamond" w:eastAsia="Garamond" w:hAnsi="Garamond" w:cs="Garamond"/>
          <w:sz w:val="24"/>
          <w:szCs w:val="24"/>
        </w:rPr>
        <w:t>report</w:t>
      </w:r>
      <w:r w:rsidRPr="004D3CE8">
        <w:rPr>
          <w:rFonts w:ascii="Garamond" w:eastAsia="Garamond" w:hAnsi="Garamond" w:cs="Garamond"/>
          <w:sz w:val="24"/>
          <w:szCs w:val="24"/>
        </w:rPr>
        <w:t xml:space="preserve"> summarize</w:t>
      </w:r>
      <w:r w:rsidRPr="00090ECA">
        <w:rPr>
          <w:rFonts w:ascii="Garamond" w:eastAsia="Garamond" w:hAnsi="Garamond" w:cs="Garamond"/>
          <w:sz w:val="24"/>
          <w:szCs w:val="24"/>
        </w:rPr>
        <w:t>s</w:t>
      </w:r>
      <w:r w:rsidRPr="004D3CE8">
        <w:rPr>
          <w:rFonts w:ascii="Garamond" w:eastAsia="Garamond" w:hAnsi="Garamond" w:cs="Garamond"/>
          <w:sz w:val="24"/>
          <w:szCs w:val="24"/>
        </w:rPr>
        <w:t xml:space="preserve"> accomplishment</w:t>
      </w:r>
      <w:r w:rsidRPr="00090ECA">
        <w:rPr>
          <w:rFonts w:ascii="Garamond" w:eastAsia="Garamond" w:hAnsi="Garamond" w:cs="Garamond"/>
          <w:sz w:val="24"/>
          <w:szCs w:val="24"/>
        </w:rPr>
        <w:t>s</w:t>
      </w:r>
      <w:r w:rsidRPr="004D3CE8">
        <w:rPr>
          <w:rFonts w:ascii="Garamond" w:eastAsia="Garamond" w:hAnsi="Garamond" w:cs="Garamond"/>
          <w:sz w:val="24"/>
          <w:szCs w:val="24"/>
        </w:rPr>
        <w:t xml:space="preserve"> an</w:t>
      </w:r>
      <w:r w:rsidRPr="00090ECA">
        <w:rPr>
          <w:rFonts w:ascii="Garamond" w:eastAsia="Garamond" w:hAnsi="Garamond" w:cs="Garamond"/>
          <w:sz w:val="24"/>
          <w:szCs w:val="24"/>
        </w:rPr>
        <w:t>d</w:t>
      </w:r>
      <w:r w:rsidRPr="004D3CE8">
        <w:rPr>
          <w:rFonts w:ascii="Garamond" w:eastAsia="Garamond" w:hAnsi="Garamond" w:cs="Garamond"/>
          <w:sz w:val="24"/>
          <w:szCs w:val="24"/>
        </w:rPr>
        <w:t xml:space="preserve"> challenge</w:t>
      </w:r>
      <w:r w:rsidRPr="00090ECA">
        <w:rPr>
          <w:rFonts w:ascii="Garamond" w:eastAsia="Garamond" w:hAnsi="Garamond" w:cs="Garamond"/>
          <w:sz w:val="24"/>
          <w:szCs w:val="24"/>
        </w:rPr>
        <w:t>s</w:t>
      </w:r>
      <w:r w:rsidRPr="004D3CE8">
        <w:rPr>
          <w:rFonts w:ascii="Garamond" w:eastAsia="Garamond" w:hAnsi="Garamond" w:cs="Garamond"/>
          <w:sz w:val="24"/>
          <w:szCs w:val="24"/>
        </w:rPr>
        <w:t xml:space="preserve"> </w:t>
      </w:r>
      <w:r w:rsidRPr="00090ECA">
        <w:rPr>
          <w:rFonts w:ascii="Garamond" w:eastAsia="Garamond" w:hAnsi="Garamond" w:cs="Garamond"/>
          <w:sz w:val="24"/>
          <w:szCs w:val="24"/>
        </w:rPr>
        <w:t>and</w:t>
      </w:r>
      <w:r w:rsidRPr="004D3CE8">
        <w:rPr>
          <w:rFonts w:ascii="Garamond" w:eastAsia="Garamond" w:hAnsi="Garamond" w:cs="Garamond"/>
          <w:sz w:val="24"/>
          <w:szCs w:val="24"/>
        </w:rPr>
        <w:t xml:space="preserve"> </w:t>
      </w:r>
      <w:r w:rsidRPr="00090ECA">
        <w:rPr>
          <w:rFonts w:ascii="Garamond" w:eastAsia="Garamond" w:hAnsi="Garamond" w:cs="Garamond"/>
          <w:sz w:val="24"/>
          <w:szCs w:val="24"/>
        </w:rPr>
        <w:t>provides</w:t>
      </w:r>
      <w:r w:rsidRPr="004D3CE8">
        <w:rPr>
          <w:rFonts w:ascii="Garamond" w:eastAsia="Garamond" w:hAnsi="Garamond" w:cs="Garamond"/>
          <w:sz w:val="24"/>
          <w:szCs w:val="24"/>
        </w:rPr>
        <w:t xml:space="preserve"> </w:t>
      </w:r>
      <w:r w:rsidRPr="00090ECA">
        <w:rPr>
          <w:rFonts w:ascii="Garamond" w:eastAsia="Garamond" w:hAnsi="Garamond" w:cs="Garamond"/>
          <w:sz w:val="24"/>
          <w:szCs w:val="24"/>
        </w:rPr>
        <w:t xml:space="preserve">recommendations </w:t>
      </w:r>
      <w:r w:rsidRPr="008B7836">
        <w:rPr>
          <w:rFonts w:ascii="Garamond" w:eastAsia="Garamond" w:hAnsi="Garamond" w:cs="Garamond"/>
          <w:sz w:val="24"/>
          <w:szCs w:val="24"/>
        </w:rPr>
        <w:t>for</w:t>
      </w:r>
      <w:r w:rsidRPr="00243955">
        <w:rPr>
          <w:rFonts w:ascii="Garamond" w:eastAsia="Garamond" w:hAnsi="Garamond" w:cs="Garamond"/>
          <w:sz w:val="24"/>
          <w:szCs w:val="24"/>
        </w:rPr>
        <w:t xml:space="preserve"> </w:t>
      </w:r>
      <w:r w:rsidRPr="00090ECA">
        <w:rPr>
          <w:rFonts w:ascii="Garamond" w:eastAsia="Garamond" w:hAnsi="Garamond" w:cs="Garamond"/>
          <w:sz w:val="24"/>
          <w:szCs w:val="24"/>
        </w:rPr>
        <w:t>improvement</w:t>
      </w:r>
      <w:r w:rsidRPr="004D3CE8">
        <w:rPr>
          <w:rFonts w:ascii="Garamond" w:eastAsia="Garamond" w:hAnsi="Garamond" w:cs="Garamond"/>
          <w:sz w:val="24"/>
          <w:szCs w:val="24"/>
        </w:rPr>
        <w:t xml:space="preserve"> </w:t>
      </w:r>
      <w:r w:rsidRPr="008B7836">
        <w:rPr>
          <w:rFonts w:ascii="Garamond" w:eastAsia="Garamond" w:hAnsi="Garamond" w:cs="Garamond"/>
          <w:sz w:val="24"/>
          <w:szCs w:val="24"/>
        </w:rPr>
        <w:t>to</w:t>
      </w:r>
      <w:r w:rsidRPr="00243955">
        <w:rPr>
          <w:rFonts w:ascii="Garamond" w:eastAsia="Garamond" w:hAnsi="Garamond" w:cs="Garamond"/>
          <w:sz w:val="24"/>
          <w:szCs w:val="24"/>
        </w:rPr>
        <w:t xml:space="preserve"> </w:t>
      </w:r>
      <w:r w:rsidRPr="00090ECA">
        <w:rPr>
          <w:rFonts w:ascii="Garamond" w:eastAsia="Garamond" w:hAnsi="Garamond" w:cs="Garamond"/>
          <w:sz w:val="24"/>
          <w:szCs w:val="24"/>
        </w:rPr>
        <w:t>workforce</w:t>
      </w:r>
      <w:r w:rsidRPr="004D3CE8">
        <w:rPr>
          <w:rFonts w:ascii="Garamond" w:eastAsia="Garamond" w:hAnsi="Garamond" w:cs="Garamond"/>
          <w:sz w:val="24"/>
          <w:szCs w:val="24"/>
        </w:rPr>
        <w:t xml:space="preserve"> </w:t>
      </w:r>
      <w:r w:rsidRPr="00090ECA">
        <w:rPr>
          <w:rFonts w:ascii="Garamond" w:eastAsia="Garamond" w:hAnsi="Garamond" w:cs="Garamond"/>
          <w:sz w:val="24"/>
          <w:szCs w:val="24"/>
        </w:rPr>
        <w:t>information</w:t>
      </w:r>
      <w:r w:rsidRPr="004D3CE8">
        <w:rPr>
          <w:rFonts w:ascii="Garamond" w:eastAsia="Garamond" w:hAnsi="Garamond" w:cs="Garamond"/>
          <w:sz w:val="24"/>
          <w:szCs w:val="24"/>
        </w:rPr>
        <w:t xml:space="preserve"> </w:t>
      </w:r>
      <w:r w:rsidRPr="00090ECA">
        <w:rPr>
          <w:rFonts w:ascii="Garamond" w:eastAsia="Garamond" w:hAnsi="Garamond" w:cs="Garamond"/>
          <w:sz w:val="24"/>
          <w:szCs w:val="24"/>
        </w:rPr>
        <w:t>and</w:t>
      </w:r>
      <w:r w:rsidRPr="004D3CE8">
        <w:rPr>
          <w:rFonts w:ascii="Garamond" w:eastAsia="Garamond" w:hAnsi="Garamond" w:cs="Garamond"/>
          <w:sz w:val="24"/>
          <w:szCs w:val="24"/>
        </w:rPr>
        <w:t xml:space="preserve"> </w:t>
      </w:r>
      <w:r w:rsidRPr="008B7836">
        <w:rPr>
          <w:rFonts w:ascii="Garamond" w:eastAsia="Garamond" w:hAnsi="Garamond" w:cs="Garamond"/>
          <w:sz w:val="24"/>
          <w:szCs w:val="24"/>
        </w:rPr>
        <w:t>services.</w:t>
      </w:r>
    </w:p>
    <w:p w14:paraId="28306B3D" w14:textId="260CEE7B" w:rsidR="00EC2C64" w:rsidRPr="008B7836" w:rsidRDefault="00792949" w:rsidP="00E35989">
      <w:pPr>
        <w:spacing w:before="120" w:after="120" w:line="240" w:lineRule="auto"/>
        <w:ind w:right="-14"/>
        <w:rPr>
          <w:rFonts w:ascii="Garamond" w:eastAsia="Garamond" w:hAnsi="Garamond" w:cs="Garamond"/>
          <w:sz w:val="24"/>
          <w:szCs w:val="24"/>
        </w:rPr>
      </w:pPr>
      <w:r w:rsidRPr="00243955">
        <w:rPr>
          <w:rFonts w:ascii="Garamond" w:eastAsia="Garamond" w:hAnsi="Garamond" w:cs="Garamond"/>
          <w:sz w:val="24"/>
          <w:szCs w:val="24"/>
        </w:rPr>
        <w:t>Washington state has completed the three deliverables required in P</w:t>
      </w:r>
      <w:r w:rsidRPr="008B7836">
        <w:rPr>
          <w:rFonts w:ascii="Garamond" w:eastAsia="Garamond" w:hAnsi="Garamond" w:cs="Garamond"/>
          <w:sz w:val="24"/>
          <w:szCs w:val="24"/>
        </w:rPr>
        <w:t>Y</w:t>
      </w:r>
      <w:r w:rsidRPr="00243955">
        <w:rPr>
          <w:rFonts w:ascii="Garamond" w:eastAsia="Garamond" w:hAnsi="Garamond" w:cs="Garamond"/>
          <w:sz w:val="24"/>
          <w:szCs w:val="24"/>
        </w:rPr>
        <w:t xml:space="preserve"> 201</w:t>
      </w:r>
      <w:r w:rsidR="00AF620D" w:rsidRPr="00243955">
        <w:rPr>
          <w:rFonts w:ascii="Garamond" w:eastAsia="Garamond" w:hAnsi="Garamond" w:cs="Garamond"/>
          <w:sz w:val="24"/>
          <w:szCs w:val="24"/>
        </w:rPr>
        <w:t>9</w:t>
      </w:r>
      <w:r w:rsidRPr="00243955">
        <w:rPr>
          <w:rFonts w:ascii="Garamond" w:eastAsia="Garamond" w:hAnsi="Garamond" w:cs="Garamond"/>
          <w:sz w:val="24"/>
          <w:szCs w:val="24"/>
        </w:rPr>
        <w:t>: maintaining t</w:t>
      </w:r>
      <w:r w:rsidRPr="008B7836">
        <w:rPr>
          <w:rFonts w:ascii="Garamond" w:eastAsia="Garamond" w:hAnsi="Garamond" w:cs="Garamond"/>
          <w:sz w:val="24"/>
          <w:szCs w:val="24"/>
        </w:rPr>
        <w:t xml:space="preserve">he </w:t>
      </w:r>
      <w:r w:rsidRPr="00243955">
        <w:rPr>
          <w:rFonts w:ascii="Garamond" w:eastAsia="Garamond" w:hAnsi="Garamond" w:cs="Garamond"/>
          <w:sz w:val="24"/>
          <w:szCs w:val="24"/>
        </w:rPr>
        <w:t xml:space="preserve">Workforce Information Database (WIDb) with state and local data; producing state and </w:t>
      </w:r>
      <w:r w:rsidRPr="008B7836">
        <w:rPr>
          <w:rFonts w:ascii="Garamond" w:eastAsia="Garamond" w:hAnsi="Garamond" w:cs="Garamond"/>
          <w:sz w:val="24"/>
          <w:szCs w:val="24"/>
        </w:rPr>
        <w:t>l</w:t>
      </w:r>
      <w:r w:rsidRPr="00243955">
        <w:rPr>
          <w:rFonts w:ascii="Garamond" w:eastAsia="Garamond" w:hAnsi="Garamond" w:cs="Garamond"/>
          <w:sz w:val="24"/>
          <w:szCs w:val="24"/>
        </w:rPr>
        <w:t>o</w:t>
      </w:r>
      <w:r w:rsidRPr="008B7836">
        <w:rPr>
          <w:rFonts w:ascii="Garamond" w:eastAsia="Garamond" w:hAnsi="Garamond" w:cs="Garamond"/>
          <w:sz w:val="24"/>
          <w:szCs w:val="24"/>
        </w:rPr>
        <w:t>c</w:t>
      </w:r>
      <w:r w:rsidRPr="00243955">
        <w:rPr>
          <w:rFonts w:ascii="Garamond" w:eastAsia="Garamond" w:hAnsi="Garamond" w:cs="Garamond"/>
          <w:sz w:val="24"/>
          <w:szCs w:val="24"/>
        </w:rPr>
        <w:t>al industry and occupational employment projections; and a statewide annual economic analysis report.</w:t>
      </w:r>
    </w:p>
    <w:p w14:paraId="648ECE89" w14:textId="77777777" w:rsidR="00EC2C64" w:rsidRPr="00485775" w:rsidRDefault="00EC2C64" w:rsidP="00636B5C">
      <w:pPr>
        <w:spacing w:before="120" w:after="120" w:line="240" w:lineRule="auto"/>
        <w:ind w:right="-20"/>
        <w:rPr>
          <w:rFonts w:ascii="Garamond" w:hAnsi="Garamond"/>
          <w:sz w:val="10"/>
          <w:szCs w:val="10"/>
        </w:rPr>
      </w:pPr>
    </w:p>
    <w:p w14:paraId="559653A1" w14:textId="77777777" w:rsidR="00EC2C64" w:rsidRPr="00243955" w:rsidRDefault="00792949" w:rsidP="00636B5C">
      <w:pPr>
        <w:spacing w:after="0" w:line="240" w:lineRule="auto"/>
        <w:ind w:left="720" w:right="-90" w:hanging="720"/>
        <w:rPr>
          <w:rFonts w:ascii="Arial" w:eastAsia="Arial" w:hAnsi="Arial" w:cs="Arial"/>
          <w:color w:val="002060"/>
          <w:sz w:val="24"/>
          <w:szCs w:val="24"/>
        </w:rPr>
      </w:pPr>
      <w:r w:rsidRPr="00243955">
        <w:rPr>
          <w:rFonts w:ascii="Arial" w:eastAsia="Arial" w:hAnsi="Arial" w:cs="Arial"/>
          <w:b/>
          <w:bCs/>
          <w:color w:val="002060"/>
          <w:sz w:val="24"/>
          <w:szCs w:val="24"/>
        </w:rPr>
        <w:t>I.</w:t>
      </w:r>
      <w:r w:rsidRPr="00243955">
        <w:rPr>
          <w:rFonts w:ascii="Arial" w:eastAsia="Arial" w:hAnsi="Arial" w:cs="Arial"/>
          <w:b/>
          <w:bCs/>
          <w:color w:val="002060"/>
          <w:sz w:val="24"/>
          <w:szCs w:val="24"/>
        </w:rPr>
        <w:tab/>
        <w:t xml:space="preserve">Populating the Workforce Information Database (WIDb) with state and </w:t>
      </w:r>
      <w:r w:rsidR="00D054DF" w:rsidRPr="00243955">
        <w:rPr>
          <w:rFonts w:ascii="Arial" w:eastAsia="Arial" w:hAnsi="Arial" w:cs="Arial"/>
          <w:b/>
          <w:bCs/>
          <w:color w:val="002060"/>
          <w:sz w:val="24"/>
          <w:szCs w:val="24"/>
        </w:rPr>
        <w:br/>
      </w:r>
      <w:r w:rsidRPr="00243955">
        <w:rPr>
          <w:rFonts w:ascii="Arial" w:eastAsia="Arial" w:hAnsi="Arial" w:cs="Arial"/>
          <w:b/>
          <w:bCs/>
          <w:color w:val="002060"/>
          <w:sz w:val="24"/>
          <w:szCs w:val="24"/>
        </w:rPr>
        <w:t>local data</w:t>
      </w:r>
    </w:p>
    <w:p w14:paraId="03133CFB" w14:textId="77777777" w:rsidR="00EC2C64" w:rsidRPr="00485775" w:rsidRDefault="00EC2C64" w:rsidP="00636B5C">
      <w:pPr>
        <w:spacing w:before="5" w:after="0" w:line="120" w:lineRule="exact"/>
        <w:ind w:right="-20" w:hanging="720"/>
        <w:rPr>
          <w:rFonts w:ascii="Garamond" w:hAnsi="Garamond"/>
          <w:sz w:val="12"/>
          <w:szCs w:val="12"/>
        </w:rPr>
      </w:pPr>
    </w:p>
    <w:p w14:paraId="14171578" w14:textId="5074D2C8" w:rsidR="00EC2C64" w:rsidRPr="008B7836" w:rsidRDefault="00792949" w:rsidP="00E35989">
      <w:pPr>
        <w:spacing w:before="120" w:after="120" w:line="240" w:lineRule="auto"/>
        <w:ind w:left="720" w:right="-187"/>
        <w:rPr>
          <w:rFonts w:ascii="Garamond" w:eastAsia="Garamond" w:hAnsi="Garamond" w:cs="Garamond"/>
          <w:sz w:val="24"/>
          <w:szCs w:val="24"/>
        </w:rPr>
      </w:pPr>
      <w:r w:rsidRPr="00243955">
        <w:rPr>
          <w:rFonts w:ascii="Garamond" w:eastAsia="Garamond" w:hAnsi="Garamond" w:cs="Garamond"/>
          <w:sz w:val="24"/>
          <w:szCs w:val="24"/>
        </w:rPr>
        <w:t>Throughout P</w:t>
      </w:r>
      <w:r w:rsidRPr="008B7836">
        <w:rPr>
          <w:rFonts w:ascii="Garamond" w:eastAsia="Garamond" w:hAnsi="Garamond" w:cs="Garamond"/>
          <w:sz w:val="24"/>
          <w:szCs w:val="24"/>
        </w:rPr>
        <w:t>Y</w:t>
      </w:r>
      <w:r w:rsidRPr="00243955">
        <w:rPr>
          <w:rFonts w:ascii="Garamond" w:eastAsia="Garamond" w:hAnsi="Garamond" w:cs="Garamond"/>
          <w:sz w:val="24"/>
          <w:szCs w:val="24"/>
        </w:rPr>
        <w:t xml:space="preserve"> 201</w:t>
      </w:r>
      <w:r w:rsidR="00AF620D" w:rsidRPr="00243955">
        <w:rPr>
          <w:rFonts w:ascii="Garamond" w:eastAsia="Garamond" w:hAnsi="Garamond" w:cs="Garamond"/>
          <w:sz w:val="24"/>
          <w:szCs w:val="24"/>
        </w:rPr>
        <w:t>9</w:t>
      </w:r>
      <w:r w:rsidRPr="00243955">
        <w:rPr>
          <w:rFonts w:ascii="Garamond" w:eastAsia="Garamond" w:hAnsi="Garamond" w:cs="Garamond"/>
          <w:sz w:val="24"/>
          <w:szCs w:val="24"/>
        </w:rPr>
        <w:t>, the Washington State Employment Security Department’s La</w:t>
      </w:r>
      <w:r w:rsidRPr="008B7836">
        <w:rPr>
          <w:rFonts w:ascii="Garamond" w:eastAsia="Garamond" w:hAnsi="Garamond" w:cs="Garamond"/>
          <w:sz w:val="24"/>
          <w:szCs w:val="24"/>
        </w:rPr>
        <w:t xml:space="preserve">bor </w:t>
      </w:r>
      <w:r w:rsidRPr="00243955">
        <w:rPr>
          <w:rFonts w:ascii="Garamond" w:eastAsia="Garamond" w:hAnsi="Garamond" w:cs="Garamond"/>
          <w:sz w:val="24"/>
          <w:szCs w:val="24"/>
        </w:rPr>
        <w:t xml:space="preserve">Market and Economic Analysis (LMEA) division continued </w:t>
      </w:r>
      <w:r w:rsidRPr="008B7836">
        <w:rPr>
          <w:rFonts w:ascii="Garamond" w:eastAsia="Garamond" w:hAnsi="Garamond" w:cs="Garamond"/>
          <w:sz w:val="24"/>
          <w:szCs w:val="24"/>
        </w:rPr>
        <w:t>to</w:t>
      </w:r>
      <w:r w:rsidRPr="00243955">
        <w:rPr>
          <w:rFonts w:ascii="Garamond" w:eastAsia="Garamond" w:hAnsi="Garamond" w:cs="Garamond"/>
          <w:sz w:val="24"/>
          <w:szCs w:val="24"/>
        </w:rPr>
        <w:t xml:space="preserve"> populate and maintain the database tables designated as core tables in accordance with guidelines issued by the Analyst Resource Center (ARC).</w:t>
      </w:r>
    </w:p>
    <w:p w14:paraId="549F5D7C" w14:textId="2DC288E8" w:rsidR="00EC2C64" w:rsidRPr="008B7836" w:rsidRDefault="00792949" w:rsidP="00E35989">
      <w:pPr>
        <w:spacing w:before="120" w:after="120" w:line="240" w:lineRule="auto"/>
        <w:ind w:left="720" w:right="-187"/>
        <w:rPr>
          <w:rFonts w:ascii="Garamond" w:eastAsia="Garamond" w:hAnsi="Garamond" w:cs="Garamond"/>
          <w:sz w:val="24"/>
          <w:szCs w:val="24"/>
        </w:rPr>
      </w:pPr>
      <w:r w:rsidRPr="00243955">
        <w:rPr>
          <w:rFonts w:ascii="Garamond" w:eastAsia="Garamond" w:hAnsi="Garamond" w:cs="Garamond"/>
          <w:sz w:val="24"/>
          <w:szCs w:val="24"/>
        </w:rPr>
        <w:t>LME</w:t>
      </w:r>
      <w:r w:rsidRPr="008B7836">
        <w:rPr>
          <w:rFonts w:ascii="Garamond" w:eastAsia="Garamond" w:hAnsi="Garamond" w:cs="Garamond"/>
          <w:sz w:val="24"/>
          <w:szCs w:val="24"/>
        </w:rPr>
        <w:t>A</w:t>
      </w:r>
      <w:r w:rsidR="001E3344" w:rsidRPr="008B7836">
        <w:rPr>
          <w:rFonts w:ascii="Garamond" w:eastAsia="Garamond" w:hAnsi="Garamond" w:cs="Garamond"/>
          <w:sz w:val="24"/>
          <w:szCs w:val="24"/>
        </w:rPr>
        <w:t xml:space="preserve"> continues </w:t>
      </w:r>
      <w:r w:rsidR="00AF620D" w:rsidRPr="00243955">
        <w:rPr>
          <w:rFonts w:ascii="Garamond" w:eastAsia="Garamond" w:hAnsi="Garamond" w:cs="Garamond"/>
          <w:sz w:val="24"/>
          <w:szCs w:val="24"/>
        </w:rPr>
        <w:t>using</w:t>
      </w:r>
      <w:r w:rsidRPr="00243955">
        <w:rPr>
          <w:rFonts w:ascii="Garamond" w:eastAsia="Garamond" w:hAnsi="Garamond" w:cs="Garamond"/>
          <w:sz w:val="24"/>
          <w:szCs w:val="24"/>
        </w:rPr>
        <w:t xml:space="preserve"> version 2.7 </w:t>
      </w:r>
      <w:r w:rsidRPr="008B7836">
        <w:rPr>
          <w:rFonts w:ascii="Garamond" w:eastAsia="Garamond" w:hAnsi="Garamond" w:cs="Garamond"/>
          <w:sz w:val="24"/>
          <w:szCs w:val="24"/>
        </w:rPr>
        <w:t>of</w:t>
      </w:r>
      <w:r w:rsidRPr="00243955">
        <w:rPr>
          <w:rFonts w:ascii="Garamond" w:eastAsia="Garamond" w:hAnsi="Garamond" w:cs="Garamond"/>
          <w:sz w:val="24"/>
          <w:szCs w:val="24"/>
        </w:rPr>
        <w:t xml:space="preserve"> the Workforce Information Database. </w:t>
      </w:r>
    </w:p>
    <w:p w14:paraId="00D23412" w14:textId="2004BFA1" w:rsidR="00EC2C64" w:rsidRPr="008B7836" w:rsidRDefault="00792949" w:rsidP="00E35989">
      <w:pPr>
        <w:spacing w:before="120" w:after="120" w:line="240" w:lineRule="auto"/>
        <w:ind w:left="720" w:right="-187"/>
        <w:rPr>
          <w:rFonts w:ascii="Garamond" w:eastAsia="Garamond" w:hAnsi="Garamond" w:cs="Garamond"/>
          <w:sz w:val="24"/>
          <w:szCs w:val="24"/>
        </w:rPr>
      </w:pPr>
      <w:r w:rsidRPr="00243955">
        <w:rPr>
          <w:rFonts w:ascii="Garamond" w:eastAsia="Garamond" w:hAnsi="Garamond" w:cs="Garamond"/>
          <w:sz w:val="24"/>
          <w:szCs w:val="24"/>
        </w:rPr>
        <w:t>The Infogroup AR</w:t>
      </w:r>
      <w:r w:rsidRPr="008B7836">
        <w:rPr>
          <w:rFonts w:ascii="Garamond" w:eastAsia="Garamond" w:hAnsi="Garamond" w:cs="Garamond"/>
          <w:sz w:val="24"/>
          <w:szCs w:val="24"/>
        </w:rPr>
        <w:t>C</w:t>
      </w:r>
      <w:r w:rsidRPr="00243955">
        <w:rPr>
          <w:rFonts w:ascii="Garamond" w:eastAsia="Garamond" w:hAnsi="Garamond" w:cs="Garamond"/>
          <w:sz w:val="24"/>
          <w:szCs w:val="24"/>
        </w:rPr>
        <w:t xml:space="preserve"> database, which we use </w:t>
      </w:r>
      <w:r w:rsidRPr="008B7836">
        <w:rPr>
          <w:rFonts w:ascii="Garamond" w:eastAsia="Garamond" w:hAnsi="Garamond" w:cs="Garamond"/>
          <w:sz w:val="24"/>
          <w:szCs w:val="24"/>
        </w:rPr>
        <w:t>to</w:t>
      </w:r>
      <w:r w:rsidRPr="00243955">
        <w:rPr>
          <w:rFonts w:ascii="Garamond" w:eastAsia="Garamond" w:hAnsi="Garamond" w:cs="Garamond"/>
          <w:sz w:val="24"/>
          <w:szCs w:val="24"/>
        </w:rPr>
        <w:t xml:space="preserve"> populate our Find Employers tool, was updated in </w:t>
      </w:r>
      <w:r w:rsidR="00AF620D" w:rsidRPr="00243955">
        <w:rPr>
          <w:rFonts w:ascii="Garamond" w:eastAsia="Garamond" w:hAnsi="Garamond" w:cs="Garamond"/>
          <w:sz w:val="24"/>
          <w:szCs w:val="24"/>
        </w:rPr>
        <w:t>August</w:t>
      </w:r>
      <w:r w:rsidRPr="00243955">
        <w:rPr>
          <w:rFonts w:ascii="Garamond" w:eastAsia="Garamond" w:hAnsi="Garamond" w:cs="Garamond"/>
          <w:sz w:val="24"/>
          <w:szCs w:val="24"/>
        </w:rPr>
        <w:t xml:space="preserve"> </w:t>
      </w:r>
      <w:r w:rsidRPr="008B7836">
        <w:rPr>
          <w:rFonts w:ascii="Garamond" w:eastAsia="Garamond" w:hAnsi="Garamond" w:cs="Garamond"/>
          <w:sz w:val="24"/>
          <w:szCs w:val="24"/>
        </w:rPr>
        <w:t>201</w:t>
      </w:r>
      <w:r w:rsidR="00AF620D" w:rsidRPr="008B7836">
        <w:rPr>
          <w:rFonts w:ascii="Garamond" w:eastAsia="Garamond" w:hAnsi="Garamond" w:cs="Garamond"/>
          <w:sz w:val="24"/>
          <w:szCs w:val="24"/>
        </w:rPr>
        <w:t>9</w:t>
      </w:r>
      <w:r w:rsidRPr="008B7836">
        <w:rPr>
          <w:rFonts w:ascii="Garamond" w:eastAsia="Garamond" w:hAnsi="Garamond" w:cs="Garamond"/>
          <w:sz w:val="24"/>
          <w:szCs w:val="24"/>
        </w:rPr>
        <w:t>.</w:t>
      </w:r>
    </w:p>
    <w:p w14:paraId="1B2437BC" w14:textId="77777777" w:rsidR="00EC2C64" w:rsidRPr="00485775" w:rsidRDefault="00EC2C64" w:rsidP="00636B5C">
      <w:pPr>
        <w:spacing w:after="0" w:line="200" w:lineRule="exact"/>
        <w:ind w:right="-20"/>
        <w:rPr>
          <w:rFonts w:ascii="Garamond" w:hAnsi="Garamond"/>
          <w:sz w:val="20"/>
          <w:szCs w:val="20"/>
        </w:rPr>
      </w:pPr>
    </w:p>
    <w:p w14:paraId="577AECAE" w14:textId="77777777" w:rsidR="00EC2C64" w:rsidRPr="00243955" w:rsidRDefault="00792949" w:rsidP="00636B5C">
      <w:pPr>
        <w:spacing w:after="0" w:line="240" w:lineRule="auto"/>
        <w:ind w:left="720" w:right="-20" w:hanging="720"/>
        <w:rPr>
          <w:rFonts w:ascii="Arial" w:eastAsia="Arial" w:hAnsi="Arial" w:cs="Arial"/>
          <w:color w:val="002060"/>
          <w:sz w:val="24"/>
          <w:szCs w:val="24"/>
        </w:rPr>
      </w:pPr>
      <w:r w:rsidRPr="00243955">
        <w:rPr>
          <w:rFonts w:ascii="Arial" w:eastAsia="Arial" w:hAnsi="Arial" w:cs="Arial"/>
          <w:b/>
          <w:bCs/>
          <w:color w:val="002060"/>
          <w:sz w:val="24"/>
          <w:szCs w:val="24"/>
        </w:rPr>
        <w:t>II.</w:t>
      </w:r>
      <w:r w:rsidRPr="00243955">
        <w:rPr>
          <w:rFonts w:ascii="Arial" w:eastAsia="Arial" w:hAnsi="Arial" w:cs="Arial"/>
          <w:b/>
          <w:bCs/>
          <w:color w:val="002060"/>
          <w:sz w:val="24"/>
          <w:szCs w:val="24"/>
        </w:rPr>
        <w:tab/>
        <w:t>Producing and disseminating industry and occupational employment projections</w:t>
      </w:r>
    </w:p>
    <w:p w14:paraId="21D6BC32" w14:textId="77777777" w:rsidR="00EC2C64" w:rsidRPr="00485775" w:rsidRDefault="00EC2C64" w:rsidP="00636B5C">
      <w:pPr>
        <w:spacing w:before="5" w:after="0" w:line="120" w:lineRule="exact"/>
        <w:ind w:right="-20"/>
        <w:rPr>
          <w:rFonts w:ascii="Garamond" w:hAnsi="Garamond"/>
          <w:sz w:val="12"/>
          <w:szCs w:val="12"/>
        </w:rPr>
      </w:pPr>
    </w:p>
    <w:p w14:paraId="45FE9864" w14:textId="1288213A" w:rsidR="00EC2C64" w:rsidRPr="00243955" w:rsidRDefault="00792949" w:rsidP="00636B5C">
      <w:pPr>
        <w:spacing w:before="120" w:after="120" w:line="240" w:lineRule="auto"/>
        <w:ind w:left="720" w:right="-20"/>
        <w:rPr>
          <w:rFonts w:ascii="Garamond" w:eastAsia="Garamond" w:hAnsi="Garamond" w:cs="Garamond"/>
          <w:color w:val="000000"/>
          <w:sz w:val="24"/>
          <w:szCs w:val="24"/>
        </w:rPr>
      </w:pPr>
      <w:hyperlink r:id="rId9">
        <w:r w:rsidRPr="00243955">
          <w:rPr>
            <w:rFonts w:ascii="Garamond" w:eastAsia="Garamond" w:hAnsi="Garamond" w:cs="Garamond"/>
            <w:i/>
            <w:color w:val="0070C0"/>
            <w:sz w:val="24"/>
            <w:szCs w:val="24"/>
          </w:rPr>
          <w:t>Employment projections</w:t>
        </w:r>
        <w:r w:rsidRPr="00243955">
          <w:rPr>
            <w:rFonts w:ascii="Garamond" w:eastAsia="Garamond" w:hAnsi="Garamond" w:cs="Garamond"/>
            <w:color w:val="5F631F"/>
            <w:sz w:val="24"/>
            <w:szCs w:val="24"/>
          </w:rPr>
          <w:t xml:space="preserve"> </w:t>
        </w:r>
      </w:hyperlink>
      <w:r w:rsidRPr="00243955">
        <w:rPr>
          <w:rFonts w:ascii="Garamond" w:eastAsia="Garamond" w:hAnsi="Garamond" w:cs="Garamond"/>
          <w:color w:val="000000"/>
          <w:sz w:val="24"/>
          <w:szCs w:val="24"/>
        </w:rPr>
        <w:t>provide a general outlook f</w:t>
      </w:r>
      <w:r w:rsidRPr="008B7836">
        <w:rPr>
          <w:rFonts w:ascii="Garamond" w:eastAsia="Garamond" w:hAnsi="Garamond" w:cs="Garamond"/>
          <w:color w:val="000000"/>
          <w:sz w:val="24"/>
          <w:szCs w:val="24"/>
        </w:rPr>
        <w:t>or</w:t>
      </w:r>
      <w:r w:rsidRPr="00243955">
        <w:rPr>
          <w:rFonts w:ascii="Garamond" w:eastAsia="Garamond" w:hAnsi="Garamond" w:cs="Garamond"/>
          <w:color w:val="000000"/>
          <w:sz w:val="24"/>
          <w:szCs w:val="24"/>
        </w:rPr>
        <w:t xml:space="preserve"> industry and occupational employment in Washington </w:t>
      </w:r>
      <w:r w:rsidR="00ED7156" w:rsidRPr="00243955">
        <w:rPr>
          <w:rFonts w:ascii="Garamond" w:eastAsia="Garamond" w:hAnsi="Garamond" w:cs="Garamond"/>
          <w:color w:val="000000"/>
          <w:sz w:val="24"/>
          <w:szCs w:val="24"/>
        </w:rPr>
        <w:t>s</w:t>
      </w:r>
      <w:r w:rsidRPr="00243955">
        <w:rPr>
          <w:rFonts w:ascii="Garamond" w:eastAsia="Garamond" w:hAnsi="Garamond" w:cs="Garamond"/>
          <w:color w:val="000000"/>
          <w:sz w:val="24"/>
          <w:szCs w:val="24"/>
        </w:rPr>
        <w:t xml:space="preserve">tate. They provide job seekers, policy makers and training providers an idea </w:t>
      </w:r>
      <w:r w:rsidRPr="008B7836">
        <w:rPr>
          <w:rFonts w:ascii="Garamond" w:eastAsia="Garamond" w:hAnsi="Garamond" w:cs="Garamond"/>
          <w:color w:val="000000"/>
          <w:sz w:val="24"/>
          <w:szCs w:val="24"/>
        </w:rPr>
        <w:t xml:space="preserve">of </w:t>
      </w:r>
      <w:r w:rsidRPr="00243955">
        <w:rPr>
          <w:rFonts w:ascii="Garamond" w:eastAsia="Garamond" w:hAnsi="Garamond" w:cs="Garamond"/>
          <w:color w:val="000000"/>
          <w:sz w:val="24"/>
          <w:szCs w:val="24"/>
        </w:rPr>
        <w:t xml:space="preserve">how much an industry or occupation is projected </w:t>
      </w:r>
      <w:r w:rsidRPr="008B7836">
        <w:rPr>
          <w:rFonts w:ascii="Garamond" w:eastAsia="Garamond" w:hAnsi="Garamond" w:cs="Garamond"/>
          <w:color w:val="000000"/>
          <w:sz w:val="24"/>
          <w:szCs w:val="24"/>
        </w:rPr>
        <w:t>to</w:t>
      </w:r>
      <w:r w:rsidRPr="00243955">
        <w:rPr>
          <w:rFonts w:ascii="Garamond" w:eastAsia="Garamond" w:hAnsi="Garamond" w:cs="Garamond"/>
          <w:color w:val="000000"/>
          <w:sz w:val="24"/>
          <w:szCs w:val="24"/>
        </w:rPr>
        <w:t xml:space="preserve"> change over time and show the future demand f</w:t>
      </w:r>
      <w:r w:rsidRPr="008B7836">
        <w:rPr>
          <w:rFonts w:ascii="Garamond" w:eastAsia="Garamond" w:hAnsi="Garamond" w:cs="Garamond"/>
          <w:color w:val="000000"/>
          <w:sz w:val="24"/>
          <w:szCs w:val="24"/>
        </w:rPr>
        <w:t>or</w:t>
      </w:r>
      <w:r w:rsidRPr="00243955">
        <w:rPr>
          <w:rFonts w:ascii="Garamond" w:eastAsia="Garamond" w:hAnsi="Garamond" w:cs="Garamond"/>
          <w:color w:val="000000"/>
          <w:sz w:val="24"/>
          <w:szCs w:val="24"/>
        </w:rPr>
        <w:t xml:space="preserve"> workers.</w:t>
      </w:r>
    </w:p>
    <w:p w14:paraId="3B38FDAC" w14:textId="5B497494" w:rsidR="001217F5" w:rsidRPr="008B7836" w:rsidRDefault="001217F5" w:rsidP="001217F5">
      <w:pPr>
        <w:spacing w:before="120" w:after="120" w:line="240" w:lineRule="auto"/>
        <w:ind w:left="720" w:right="-20"/>
        <w:rPr>
          <w:rFonts w:ascii="Garamond" w:eastAsia="Garamond" w:hAnsi="Garamond" w:cs="Garamond"/>
          <w:sz w:val="24"/>
          <w:szCs w:val="24"/>
        </w:rPr>
      </w:pPr>
      <w:r w:rsidRPr="008B7836">
        <w:rPr>
          <w:rFonts w:ascii="Garamond" w:eastAsia="Garamond" w:hAnsi="Garamond" w:cs="Garamond"/>
          <w:sz w:val="24"/>
          <w:szCs w:val="24"/>
        </w:rPr>
        <w:t>On</w:t>
      </w:r>
      <w:r w:rsidRPr="00243955">
        <w:rPr>
          <w:rFonts w:ascii="Garamond" w:eastAsia="Garamond" w:hAnsi="Garamond" w:cs="Garamond"/>
          <w:sz w:val="24"/>
          <w:szCs w:val="24"/>
        </w:rPr>
        <w:t xml:space="preserve"> an annual basis, the Employment Security Department produces industry employment projections f</w:t>
      </w:r>
      <w:r w:rsidRPr="008B7836">
        <w:rPr>
          <w:rFonts w:ascii="Garamond" w:eastAsia="Garamond" w:hAnsi="Garamond" w:cs="Garamond"/>
          <w:sz w:val="24"/>
          <w:szCs w:val="24"/>
        </w:rPr>
        <w:t>or</w:t>
      </w:r>
      <w:r w:rsidRPr="00243955">
        <w:rPr>
          <w:rFonts w:ascii="Garamond" w:eastAsia="Garamond" w:hAnsi="Garamond" w:cs="Garamond"/>
          <w:sz w:val="24"/>
          <w:szCs w:val="24"/>
        </w:rPr>
        <w:t xml:space="preserve"> two, five and 10 years from a base period. The base period f</w:t>
      </w:r>
      <w:r w:rsidRPr="008B7836">
        <w:rPr>
          <w:rFonts w:ascii="Garamond" w:eastAsia="Garamond" w:hAnsi="Garamond" w:cs="Garamond"/>
          <w:sz w:val="24"/>
          <w:szCs w:val="24"/>
        </w:rPr>
        <w:t>or</w:t>
      </w:r>
      <w:r w:rsidRPr="00243955">
        <w:rPr>
          <w:rFonts w:ascii="Garamond" w:eastAsia="Garamond" w:hAnsi="Garamond" w:cs="Garamond"/>
          <w:sz w:val="24"/>
          <w:szCs w:val="24"/>
        </w:rPr>
        <w:t xml:space="preserve"> the two-year (short-term) projections is second quarter 2019. The base period f</w:t>
      </w:r>
      <w:r w:rsidRPr="008B7836">
        <w:rPr>
          <w:rFonts w:ascii="Garamond" w:eastAsia="Garamond" w:hAnsi="Garamond" w:cs="Garamond"/>
          <w:sz w:val="24"/>
          <w:szCs w:val="24"/>
        </w:rPr>
        <w:t>or</w:t>
      </w:r>
      <w:r w:rsidRPr="00243955">
        <w:rPr>
          <w:rFonts w:ascii="Garamond" w:eastAsia="Garamond" w:hAnsi="Garamond" w:cs="Garamond"/>
          <w:sz w:val="24"/>
          <w:szCs w:val="24"/>
        </w:rPr>
        <w:t xml:space="preserve"> the five-year (medium-term) and 10-year (long-term) projections is 2018. Staffing patterns f</w:t>
      </w:r>
      <w:r w:rsidRPr="008B7836">
        <w:rPr>
          <w:rFonts w:ascii="Garamond" w:eastAsia="Garamond" w:hAnsi="Garamond" w:cs="Garamond"/>
          <w:sz w:val="24"/>
          <w:szCs w:val="24"/>
        </w:rPr>
        <w:t>or</w:t>
      </w:r>
      <w:r w:rsidRPr="00243955">
        <w:rPr>
          <w:rFonts w:ascii="Garamond" w:eastAsia="Garamond" w:hAnsi="Garamond" w:cs="Garamond"/>
          <w:sz w:val="24"/>
          <w:szCs w:val="24"/>
        </w:rPr>
        <w:t xml:space="preserve"> each industry are used </w:t>
      </w:r>
      <w:r w:rsidRPr="008B7836">
        <w:rPr>
          <w:rFonts w:ascii="Garamond" w:eastAsia="Garamond" w:hAnsi="Garamond" w:cs="Garamond"/>
          <w:sz w:val="24"/>
          <w:szCs w:val="24"/>
        </w:rPr>
        <w:t>to</w:t>
      </w:r>
      <w:r w:rsidRPr="00243955">
        <w:rPr>
          <w:rFonts w:ascii="Garamond" w:eastAsia="Garamond" w:hAnsi="Garamond" w:cs="Garamond"/>
          <w:sz w:val="24"/>
          <w:szCs w:val="24"/>
        </w:rPr>
        <w:t xml:space="preserve"> convert industry projections into occupational projections.</w:t>
      </w:r>
    </w:p>
    <w:p w14:paraId="096626F5" w14:textId="213F9C8E" w:rsidR="001217F5" w:rsidRPr="008B7836" w:rsidRDefault="001217F5" w:rsidP="00E35989">
      <w:pPr>
        <w:spacing w:before="120" w:after="120" w:line="240" w:lineRule="auto"/>
        <w:ind w:left="720" w:right="180"/>
        <w:rPr>
          <w:rFonts w:ascii="Garamond" w:eastAsia="Garamond" w:hAnsi="Garamond" w:cs="Garamond"/>
          <w:sz w:val="24"/>
          <w:szCs w:val="24"/>
        </w:rPr>
      </w:pPr>
      <w:r w:rsidRPr="00243955">
        <w:rPr>
          <w:rFonts w:ascii="Garamond" w:eastAsia="Garamond" w:hAnsi="Garamond" w:cs="Garamond"/>
          <w:color w:val="000000"/>
          <w:sz w:val="24"/>
          <w:szCs w:val="24"/>
        </w:rPr>
        <w:t xml:space="preserve">The ETA granted the LMEA </w:t>
      </w:r>
      <w:r w:rsidR="002E3AF8" w:rsidRPr="00243955">
        <w:rPr>
          <w:rFonts w:ascii="Garamond" w:eastAsia="Garamond" w:hAnsi="Garamond" w:cs="Garamond"/>
          <w:color w:val="000000"/>
          <w:sz w:val="24"/>
          <w:szCs w:val="24"/>
        </w:rPr>
        <w:t xml:space="preserve">division </w:t>
      </w:r>
      <w:r w:rsidRPr="00243955">
        <w:rPr>
          <w:rFonts w:ascii="Garamond" w:eastAsia="Garamond" w:hAnsi="Garamond" w:cs="Garamond"/>
          <w:color w:val="000000"/>
          <w:sz w:val="24"/>
          <w:szCs w:val="24"/>
        </w:rPr>
        <w:t xml:space="preserve">an extension to submit long-term industry and occupational projections during June 2020. </w:t>
      </w:r>
      <w:r w:rsidRPr="00243955">
        <w:rPr>
          <w:rFonts w:ascii="Garamond" w:eastAsia="Garamond" w:hAnsi="Garamond" w:cs="Garamond"/>
          <w:sz w:val="24"/>
          <w:szCs w:val="24"/>
        </w:rPr>
        <w:t>LME</w:t>
      </w:r>
      <w:r w:rsidRPr="008B7836">
        <w:rPr>
          <w:rFonts w:ascii="Garamond" w:eastAsia="Garamond" w:hAnsi="Garamond" w:cs="Garamond"/>
          <w:sz w:val="24"/>
          <w:szCs w:val="24"/>
        </w:rPr>
        <w:t>A</w:t>
      </w:r>
      <w:r w:rsidRPr="00243955">
        <w:rPr>
          <w:rFonts w:ascii="Garamond" w:eastAsia="Garamond" w:hAnsi="Garamond" w:cs="Garamond"/>
          <w:sz w:val="24"/>
          <w:szCs w:val="24"/>
        </w:rPr>
        <w:t xml:space="preserve"> completed </w:t>
      </w:r>
      <w:r w:rsidR="002E3AF8" w:rsidRPr="00243955">
        <w:rPr>
          <w:rFonts w:ascii="Garamond" w:eastAsia="Garamond" w:hAnsi="Garamond" w:cs="Garamond"/>
          <w:sz w:val="24"/>
          <w:szCs w:val="24"/>
        </w:rPr>
        <w:t>the</w:t>
      </w:r>
      <w:r w:rsidRPr="00243955">
        <w:rPr>
          <w:rFonts w:ascii="Garamond" w:eastAsia="Garamond" w:hAnsi="Garamond" w:cs="Garamond"/>
          <w:sz w:val="24"/>
          <w:szCs w:val="24"/>
        </w:rPr>
        <w:t xml:space="preserve"> short-term and long-term industry and occupational </w:t>
      </w:r>
      <w:hyperlink r:id="rId10">
        <w:r w:rsidR="008B7836" w:rsidRPr="00243955">
          <w:rPr>
            <w:rFonts w:ascii="Garamond" w:eastAsia="Garamond" w:hAnsi="Garamond" w:cs="Garamond"/>
            <w:i/>
            <w:color w:val="0070C0"/>
            <w:sz w:val="24"/>
            <w:szCs w:val="24"/>
          </w:rPr>
          <w:t>e</w:t>
        </w:r>
        <w:r w:rsidRPr="00243955">
          <w:rPr>
            <w:rFonts w:ascii="Garamond" w:eastAsia="Garamond" w:hAnsi="Garamond" w:cs="Garamond"/>
            <w:i/>
            <w:color w:val="0070C0"/>
            <w:sz w:val="24"/>
            <w:szCs w:val="24"/>
          </w:rPr>
          <w:t xml:space="preserve">mployment </w:t>
        </w:r>
        <w:r w:rsidR="008B7836" w:rsidRPr="00243955">
          <w:rPr>
            <w:rFonts w:ascii="Garamond" w:eastAsia="Garamond" w:hAnsi="Garamond" w:cs="Garamond"/>
            <w:i/>
            <w:color w:val="0070C0"/>
            <w:sz w:val="24"/>
            <w:szCs w:val="24"/>
          </w:rPr>
          <w:t>p</w:t>
        </w:r>
        <w:r w:rsidRPr="00243955">
          <w:rPr>
            <w:rFonts w:ascii="Garamond" w:eastAsia="Garamond" w:hAnsi="Garamond" w:cs="Garamond"/>
            <w:i/>
            <w:color w:val="0070C0"/>
            <w:sz w:val="24"/>
            <w:szCs w:val="24"/>
          </w:rPr>
          <w:t>rojections</w:t>
        </w:r>
        <w:r w:rsidRPr="00243955">
          <w:rPr>
            <w:rFonts w:ascii="Garamond" w:eastAsia="Garamond" w:hAnsi="Garamond" w:cs="Garamond"/>
            <w:color w:val="5F631F"/>
            <w:sz w:val="24"/>
            <w:szCs w:val="24"/>
          </w:rPr>
          <w:t xml:space="preserve"> </w:t>
        </w:r>
      </w:hyperlink>
      <w:r w:rsidRPr="00243955">
        <w:rPr>
          <w:rFonts w:ascii="Garamond" w:eastAsia="Garamond" w:hAnsi="Garamond" w:cs="Garamond"/>
          <w:color w:val="000000"/>
          <w:sz w:val="24"/>
          <w:szCs w:val="24"/>
        </w:rPr>
        <w:t>f</w:t>
      </w:r>
      <w:r w:rsidRPr="008B7836">
        <w:rPr>
          <w:rFonts w:ascii="Garamond" w:eastAsia="Garamond" w:hAnsi="Garamond" w:cs="Garamond"/>
          <w:color w:val="000000"/>
          <w:sz w:val="24"/>
          <w:szCs w:val="24"/>
        </w:rPr>
        <w:t xml:space="preserve">or </w:t>
      </w:r>
      <w:r w:rsidRPr="00243955">
        <w:rPr>
          <w:rFonts w:ascii="Garamond" w:eastAsia="Garamond" w:hAnsi="Garamond" w:cs="Garamond"/>
          <w:color w:val="000000"/>
          <w:sz w:val="24"/>
          <w:szCs w:val="24"/>
        </w:rPr>
        <w:t xml:space="preserve">Washington state and its 12 local workforce development areas (WDAs) </w:t>
      </w:r>
      <w:r w:rsidR="002E3AF8" w:rsidRPr="00243955">
        <w:rPr>
          <w:rFonts w:ascii="Garamond" w:eastAsia="Garamond" w:hAnsi="Garamond" w:cs="Garamond"/>
          <w:color w:val="000000"/>
          <w:sz w:val="24"/>
          <w:szCs w:val="24"/>
        </w:rPr>
        <w:t xml:space="preserve">and submitted them </w:t>
      </w:r>
      <w:r w:rsidRPr="00243955">
        <w:rPr>
          <w:rFonts w:ascii="Garamond" w:eastAsia="Garamond" w:hAnsi="Garamond" w:cs="Garamond"/>
          <w:color w:val="000000"/>
          <w:sz w:val="24"/>
          <w:szCs w:val="24"/>
        </w:rPr>
        <w:t xml:space="preserve">to the ETA in February 2020 </w:t>
      </w:r>
      <w:r w:rsidRPr="00243955">
        <w:rPr>
          <w:rFonts w:ascii="Garamond" w:eastAsia="Garamond" w:hAnsi="Garamond" w:cs="Garamond"/>
          <w:color w:val="000000"/>
          <w:sz w:val="24"/>
          <w:szCs w:val="24"/>
        </w:rPr>
        <w:lastRenderedPageBreak/>
        <w:t xml:space="preserve">and September 2020 respectfully. We continued our practice </w:t>
      </w:r>
      <w:r w:rsidRPr="008B7836">
        <w:rPr>
          <w:rFonts w:ascii="Garamond" w:eastAsia="Garamond" w:hAnsi="Garamond" w:cs="Garamond"/>
          <w:color w:val="000000"/>
          <w:sz w:val="24"/>
          <w:szCs w:val="24"/>
        </w:rPr>
        <w:t>of</w:t>
      </w:r>
      <w:r w:rsidRPr="00243955">
        <w:rPr>
          <w:rFonts w:ascii="Garamond" w:eastAsia="Garamond" w:hAnsi="Garamond" w:cs="Garamond"/>
          <w:color w:val="000000"/>
          <w:sz w:val="24"/>
          <w:szCs w:val="24"/>
        </w:rPr>
        <w:t xml:space="preserve"> annually updating these three sets </w:t>
      </w:r>
      <w:r w:rsidRPr="008B7836">
        <w:rPr>
          <w:rFonts w:ascii="Garamond" w:eastAsia="Garamond" w:hAnsi="Garamond" w:cs="Garamond"/>
          <w:color w:val="000000"/>
          <w:sz w:val="24"/>
          <w:szCs w:val="24"/>
        </w:rPr>
        <w:t>of</w:t>
      </w:r>
      <w:r w:rsidRPr="00243955">
        <w:rPr>
          <w:rFonts w:ascii="Garamond" w:eastAsia="Garamond" w:hAnsi="Garamond" w:cs="Garamond"/>
          <w:color w:val="000000"/>
          <w:sz w:val="24"/>
          <w:szCs w:val="24"/>
        </w:rPr>
        <w:t xml:space="preserve"> projections </w:t>
      </w:r>
      <w:r w:rsidRPr="008B7836">
        <w:rPr>
          <w:rFonts w:ascii="Garamond" w:eastAsia="Garamond" w:hAnsi="Garamond" w:cs="Garamond"/>
          <w:color w:val="000000"/>
          <w:sz w:val="24"/>
          <w:szCs w:val="24"/>
        </w:rPr>
        <w:t>–</w:t>
      </w:r>
      <w:r w:rsidRPr="00243955">
        <w:rPr>
          <w:rFonts w:ascii="Garamond" w:eastAsia="Garamond" w:hAnsi="Garamond" w:cs="Garamond"/>
          <w:color w:val="000000"/>
          <w:sz w:val="24"/>
          <w:szCs w:val="24"/>
        </w:rPr>
        <w:t xml:space="preserve"> two </w:t>
      </w:r>
      <w:r w:rsidRPr="008B7836">
        <w:rPr>
          <w:rFonts w:ascii="Garamond" w:eastAsia="Garamond" w:hAnsi="Garamond" w:cs="Garamond"/>
          <w:color w:val="000000"/>
          <w:sz w:val="24"/>
          <w:szCs w:val="24"/>
        </w:rPr>
        <w:t>of</w:t>
      </w:r>
      <w:r w:rsidRPr="00243955">
        <w:rPr>
          <w:rFonts w:ascii="Garamond" w:eastAsia="Garamond" w:hAnsi="Garamond" w:cs="Garamond"/>
          <w:color w:val="000000"/>
          <w:sz w:val="24"/>
          <w:szCs w:val="24"/>
        </w:rPr>
        <w:t xml:space="preserve"> which are</w:t>
      </w:r>
      <w:r w:rsidRPr="008B7836">
        <w:rPr>
          <w:rFonts w:ascii="Garamond" w:hAnsi="Garamond"/>
        </w:rPr>
        <w:t xml:space="preserve"> </w:t>
      </w:r>
      <w:r w:rsidRPr="00243955">
        <w:rPr>
          <w:rFonts w:ascii="Garamond" w:eastAsia="Garamond" w:hAnsi="Garamond" w:cs="Garamond"/>
          <w:sz w:val="24"/>
          <w:szCs w:val="24"/>
        </w:rPr>
        <w:t xml:space="preserve">required under this grant (two- and 10-year) and one </w:t>
      </w:r>
      <w:r w:rsidRPr="008B7836">
        <w:rPr>
          <w:rFonts w:ascii="Garamond" w:eastAsia="Garamond" w:hAnsi="Garamond" w:cs="Garamond"/>
          <w:sz w:val="24"/>
          <w:szCs w:val="24"/>
        </w:rPr>
        <w:t>of</w:t>
      </w:r>
      <w:r w:rsidRPr="00243955">
        <w:rPr>
          <w:rFonts w:ascii="Garamond" w:eastAsia="Garamond" w:hAnsi="Garamond" w:cs="Garamond"/>
          <w:sz w:val="24"/>
          <w:szCs w:val="24"/>
        </w:rPr>
        <w:t xml:space="preserve"> which is required by state law (five- year) </w:t>
      </w:r>
      <w:r w:rsidRPr="008B7836">
        <w:rPr>
          <w:rFonts w:ascii="Garamond" w:eastAsia="Garamond" w:hAnsi="Garamond" w:cs="Garamond"/>
          <w:sz w:val="24"/>
          <w:szCs w:val="24"/>
        </w:rPr>
        <w:t>–</w:t>
      </w:r>
      <w:r w:rsidRPr="00243955">
        <w:rPr>
          <w:rFonts w:ascii="Garamond" w:eastAsia="Garamond" w:hAnsi="Garamond" w:cs="Garamond"/>
          <w:sz w:val="24"/>
          <w:szCs w:val="24"/>
        </w:rPr>
        <w:t xml:space="preserve"> f</w:t>
      </w:r>
      <w:r w:rsidRPr="008B7836">
        <w:rPr>
          <w:rFonts w:ascii="Garamond" w:eastAsia="Garamond" w:hAnsi="Garamond" w:cs="Garamond"/>
          <w:sz w:val="24"/>
          <w:szCs w:val="24"/>
        </w:rPr>
        <w:t>or</w:t>
      </w:r>
      <w:r w:rsidRPr="00243955">
        <w:rPr>
          <w:rFonts w:ascii="Garamond" w:eastAsia="Garamond" w:hAnsi="Garamond" w:cs="Garamond"/>
          <w:sz w:val="24"/>
          <w:szCs w:val="24"/>
        </w:rPr>
        <w:t xml:space="preserve"> the state as a whole and </w:t>
      </w:r>
      <w:r w:rsidR="002E3AF8" w:rsidRPr="00243955">
        <w:rPr>
          <w:rFonts w:ascii="Garamond" w:eastAsia="Garamond" w:hAnsi="Garamond" w:cs="Garamond"/>
          <w:sz w:val="24"/>
          <w:szCs w:val="24"/>
        </w:rPr>
        <w:t xml:space="preserve">for </w:t>
      </w:r>
      <w:r w:rsidRPr="00243955">
        <w:rPr>
          <w:rFonts w:ascii="Garamond" w:eastAsia="Garamond" w:hAnsi="Garamond" w:cs="Garamond"/>
          <w:sz w:val="24"/>
          <w:szCs w:val="24"/>
        </w:rPr>
        <w:t>the 12 W</w:t>
      </w:r>
      <w:r w:rsidRPr="008B7836">
        <w:rPr>
          <w:rFonts w:ascii="Garamond" w:eastAsia="Garamond" w:hAnsi="Garamond" w:cs="Garamond"/>
          <w:sz w:val="24"/>
          <w:szCs w:val="24"/>
        </w:rPr>
        <w:t>D</w:t>
      </w:r>
      <w:r w:rsidRPr="00243955">
        <w:rPr>
          <w:rFonts w:ascii="Garamond" w:eastAsia="Garamond" w:hAnsi="Garamond" w:cs="Garamond"/>
          <w:sz w:val="24"/>
          <w:szCs w:val="24"/>
        </w:rPr>
        <w:t>As</w:t>
      </w:r>
      <w:r w:rsidRPr="008B7836">
        <w:rPr>
          <w:rFonts w:ascii="Garamond" w:eastAsia="Garamond" w:hAnsi="Garamond" w:cs="Garamond"/>
          <w:sz w:val="24"/>
          <w:szCs w:val="24"/>
        </w:rPr>
        <w:t>.</w:t>
      </w:r>
    </w:p>
    <w:p w14:paraId="2EF13C27" w14:textId="7936A66B" w:rsidR="001217F5" w:rsidRPr="00243955" w:rsidRDefault="001217F5" w:rsidP="001F2211">
      <w:pPr>
        <w:spacing w:before="120" w:after="120" w:line="240" w:lineRule="auto"/>
        <w:ind w:left="720" w:right="-20"/>
        <w:rPr>
          <w:rFonts w:ascii="Garamond" w:eastAsia="Garamond" w:hAnsi="Garamond" w:cs="Garamond"/>
          <w:color w:val="000000"/>
          <w:sz w:val="24"/>
          <w:szCs w:val="24"/>
        </w:rPr>
      </w:pPr>
      <w:r w:rsidRPr="00243955">
        <w:rPr>
          <w:rFonts w:ascii="Garamond" w:eastAsia="Garamond" w:hAnsi="Garamond" w:cs="Garamond"/>
          <w:color w:val="000000"/>
          <w:sz w:val="24"/>
          <w:szCs w:val="24"/>
        </w:rPr>
        <w:t xml:space="preserve">LMEA does not consult customers regarding the methodology or customer needs prior to development of short-term and long-term projections. The projections produced by LMEA use statistically valid methods. The Projections Managing Partnership (PMP) methodology advises forecasters to combine alternative economic forecasting methods and to choose the best fitted model based on performance measures over the observed periods. Washington state employed this methodological approach, which can be found </w:t>
      </w:r>
      <w:r w:rsidR="002E3AF8" w:rsidRPr="00243955">
        <w:rPr>
          <w:rFonts w:ascii="Garamond" w:eastAsia="Garamond" w:hAnsi="Garamond" w:cs="Garamond"/>
          <w:color w:val="000000"/>
          <w:sz w:val="24"/>
          <w:szCs w:val="24"/>
        </w:rPr>
        <w:t xml:space="preserve">in </w:t>
      </w:r>
      <w:r w:rsidRPr="00243955">
        <w:rPr>
          <w:rFonts w:ascii="Garamond" w:eastAsia="Garamond" w:hAnsi="Garamond" w:cs="Garamond"/>
          <w:color w:val="000000"/>
          <w:sz w:val="24"/>
          <w:szCs w:val="24"/>
        </w:rPr>
        <w:t>the</w:t>
      </w:r>
      <w:r w:rsidR="002E3AF8" w:rsidRPr="00243955">
        <w:rPr>
          <w:rFonts w:ascii="Garamond" w:eastAsia="Garamond" w:hAnsi="Garamond" w:cs="Garamond"/>
          <w:color w:val="000000"/>
          <w:sz w:val="24"/>
          <w:szCs w:val="24"/>
        </w:rPr>
        <w:t xml:space="preserve"> </w:t>
      </w:r>
      <w:hyperlink r:id="rId11" w:history="1">
        <w:r w:rsidR="002E3AF8" w:rsidRPr="005B271E">
          <w:rPr>
            <w:rStyle w:val="Hyperlink"/>
            <w:rFonts w:ascii="Garamond" w:hAnsi="Garamond"/>
            <w:i/>
            <w:iCs/>
            <w:sz w:val="24"/>
            <w:szCs w:val="24"/>
            <w:u w:val="none"/>
          </w:rPr>
          <w:t xml:space="preserve">2019 </w:t>
        </w:r>
        <w:r w:rsidR="008B7836" w:rsidRPr="00CC2ED5">
          <w:rPr>
            <w:rStyle w:val="Hyperlink"/>
            <w:rFonts w:ascii="Garamond" w:eastAsia="Garamond" w:hAnsi="Garamond" w:cs="Garamond"/>
            <w:i/>
            <w:iCs/>
            <w:sz w:val="24"/>
            <w:szCs w:val="24"/>
            <w:u w:val="none"/>
          </w:rPr>
          <w:t>e</w:t>
        </w:r>
        <w:r w:rsidR="002E3AF8" w:rsidRPr="005B271E">
          <w:rPr>
            <w:rStyle w:val="Hyperlink"/>
            <w:rFonts w:ascii="Garamond" w:hAnsi="Garamond"/>
            <w:i/>
            <w:iCs/>
            <w:sz w:val="24"/>
            <w:szCs w:val="24"/>
            <w:u w:val="none"/>
          </w:rPr>
          <w:t xml:space="preserve">mployment </w:t>
        </w:r>
        <w:r w:rsidR="008B7836" w:rsidRPr="00CC2ED5">
          <w:rPr>
            <w:rStyle w:val="Hyperlink"/>
            <w:rFonts w:ascii="Garamond" w:eastAsia="Garamond" w:hAnsi="Garamond" w:cs="Garamond"/>
            <w:i/>
            <w:iCs/>
            <w:sz w:val="24"/>
            <w:szCs w:val="24"/>
            <w:u w:val="none"/>
          </w:rPr>
          <w:t>p</w:t>
        </w:r>
        <w:r w:rsidR="002E3AF8" w:rsidRPr="005B271E">
          <w:rPr>
            <w:rStyle w:val="Hyperlink"/>
            <w:rFonts w:ascii="Garamond" w:hAnsi="Garamond"/>
            <w:i/>
            <w:iCs/>
            <w:sz w:val="24"/>
            <w:szCs w:val="24"/>
            <w:u w:val="none"/>
          </w:rPr>
          <w:t xml:space="preserve">rojections </w:t>
        </w:r>
        <w:r w:rsidR="008B7836" w:rsidRPr="00CC2ED5">
          <w:rPr>
            <w:rStyle w:val="Hyperlink"/>
            <w:rFonts w:ascii="Garamond" w:eastAsia="Garamond" w:hAnsi="Garamond" w:cs="Garamond"/>
            <w:i/>
            <w:iCs/>
            <w:sz w:val="24"/>
            <w:szCs w:val="24"/>
            <w:u w:val="none"/>
          </w:rPr>
          <w:t>t</w:t>
        </w:r>
        <w:r w:rsidR="002E3AF8" w:rsidRPr="005B271E">
          <w:rPr>
            <w:rStyle w:val="Hyperlink"/>
            <w:rFonts w:ascii="Garamond" w:hAnsi="Garamond"/>
            <w:i/>
            <w:iCs/>
            <w:sz w:val="24"/>
            <w:szCs w:val="24"/>
            <w:u w:val="none"/>
          </w:rPr>
          <w:t xml:space="preserve">echnical </w:t>
        </w:r>
        <w:r w:rsidR="008B7836" w:rsidRPr="00CC2ED5">
          <w:rPr>
            <w:rStyle w:val="Hyperlink"/>
            <w:rFonts w:ascii="Garamond" w:eastAsia="Garamond" w:hAnsi="Garamond" w:cs="Garamond"/>
            <w:i/>
            <w:iCs/>
            <w:sz w:val="24"/>
            <w:szCs w:val="24"/>
            <w:u w:val="none"/>
          </w:rPr>
          <w:t>r</w:t>
        </w:r>
        <w:r w:rsidR="002E3AF8" w:rsidRPr="005B271E">
          <w:rPr>
            <w:rStyle w:val="Hyperlink"/>
            <w:rFonts w:ascii="Garamond" w:hAnsi="Garamond"/>
            <w:i/>
            <w:iCs/>
            <w:sz w:val="24"/>
            <w:szCs w:val="24"/>
            <w:u w:val="none"/>
          </w:rPr>
          <w:t>eport</w:t>
        </w:r>
      </w:hyperlink>
      <w:r w:rsidRPr="00243955">
        <w:rPr>
          <w:rFonts w:ascii="Garamond" w:eastAsia="Garamond" w:hAnsi="Garamond" w:cs="Garamond"/>
          <w:color w:val="000000"/>
          <w:sz w:val="24"/>
          <w:szCs w:val="24"/>
        </w:rPr>
        <w:t>.</w:t>
      </w:r>
    </w:p>
    <w:p w14:paraId="779D7204" w14:textId="5A42E94B" w:rsidR="001217F5" w:rsidRPr="008B7836" w:rsidRDefault="001217F5" w:rsidP="00E35989">
      <w:pPr>
        <w:spacing w:before="120" w:after="120" w:line="240" w:lineRule="auto"/>
        <w:ind w:left="720" w:right="-20"/>
        <w:rPr>
          <w:rFonts w:ascii="Garamond" w:eastAsia="Garamond" w:hAnsi="Garamond" w:cs="Garamond"/>
          <w:color w:val="0070C0"/>
          <w:sz w:val="24"/>
          <w:szCs w:val="24"/>
        </w:rPr>
      </w:pPr>
      <w:r w:rsidRPr="008B7836">
        <w:rPr>
          <w:rFonts w:ascii="Garamond" w:eastAsia="Garamond" w:hAnsi="Garamond" w:cs="Garamond"/>
          <w:sz w:val="24"/>
          <w:szCs w:val="24"/>
        </w:rPr>
        <w:t>Contact with local workforce boards, workforce development professionals, planners, businesses, higher education institutions and other customers indicate that both short-term, mid-term and long-term industry and occupational employment projections data are heavily used</w:t>
      </w:r>
      <w:r w:rsidR="008B7836" w:rsidRPr="008B7836">
        <w:rPr>
          <w:rFonts w:ascii="Garamond" w:eastAsia="Garamond" w:hAnsi="Garamond" w:cs="Garamond"/>
          <w:sz w:val="24"/>
          <w:szCs w:val="24"/>
        </w:rPr>
        <w:t>. These projections are</w:t>
      </w:r>
      <w:r w:rsidRPr="008B7836">
        <w:rPr>
          <w:rFonts w:ascii="Garamond" w:eastAsia="Garamond" w:hAnsi="Garamond" w:cs="Garamond"/>
          <w:sz w:val="24"/>
          <w:szCs w:val="24"/>
        </w:rPr>
        <w:t xml:space="preserve"> the underlying foundation for workforce development discussions and higher education planning </w:t>
      </w:r>
      <w:r w:rsidR="008B7836" w:rsidRPr="008B7836">
        <w:rPr>
          <w:rFonts w:ascii="Garamond" w:eastAsia="Garamond" w:hAnsi="Garamond" w:cs="Garamond"/>
          <w:sz w:val="24"/>
          <w:szCs w:val="24"/>
        </w:rPr>
        <w:t xml:space="preserve">throughout </w:t>
      </w:r>
      <w:r w:rsidRPr="008B7836">
        <w:rPr>
          <w:rFonts w:ascii="Garamond" w:eastAsia="Garamond" w:hAnsi="Garamond" w:cs="Garamond"/>
          <w:sz w:val="24"/>
          <w:szCs w:val="24"/>
        </w:rPr>
        <w:t>Washington state.</w:t>
      </w:r>
    </w:p>
    <w:p w14:paraId="0DAC5036" w14:textId="77777777" w:rsidR="00EC2C64" w:rsidRPr="00E35989" w:rsidRDefault="00EC2C64" w:rsidP="00E35989">
      <w:pPr>
        <w:spacing w:before="120" w:after="0" w:line="240" w:lineRule="auto"/>
        <w:ind w:right="-14"/>
        <w:rPr>
          <w:rFonts w:ascii="Garamond" w:hAnsi="Garamond"/>
          <w:sz w:val="24"/>
          <w:szCs w:val="24"/>
        </w:rPr>
      </w:pPr>
    </w:p>
    <w:p w14:paraId="268DDACC" w14:textId="77777777" w:rsidR="00EC2C64" w:rsidRPr="001F2211" w:rsidRDefault="00792949" w:rsidP="00636B5C">
      <w:pPr>
        <w:tabs>
          <w:tab w:val="left" w:pos="740"/>
        </w:tabs>
        <w:spacing w:before="29" w:after="0" w:line="240" w:lineRule="auto"/>
        <w:ind w:right="-20"/>
        <w:rPr>
          <w:rFonts w:ascii="Arial" w:eastAsia="Arial" w:hAnsi="Arial" w:cs="Arial"/>
          <w:color w:val="002060"/>
          <w:sz w:val="24"/>
          <w:szCs w:val="24"/>
        </w:rPr>
      </w:pPr>
      <w:r w:rsidRPr="001F2211">
        <w:rPr>
          <w:rFonts w:ascii="Arial" w:eastAsia="Arial" w:hAnsi="Arial" w:cs="Arial"/>
          <w:b/>
          <w:bCs/>
          <w:color w:val="002060"/>
          <w:sz w:val="24"/>
          <w:szCs w:val="24"/>
        </w:rPr>
        <w:t>III.</w:t>
      </w:r>
      <w:r w:rsidRPr="001F2211">
        <w:rPr>
          <w:rFonts w:ascii="Arial" w:eastAsia="Arial" w:hAnsi="Arial" w:cs="Arial"/>
          <w:b/>
          <w:bCs/>
          <w:color w:val="002060"/>
          <w:sz w:val="24"/>
          <w:szCs w:val="24"/>
        </w:rPr>
        <w:tab/>
        <w:t>Annual economic analysis and other reports</w:t>
      </w:r>
    </w:p>
    <w:p w14:paraId="2B0F79E9" w14:textId="77777777" w:rsidR="00EC2C64" w:rsidRPr="008B7836" w:rsidRDefault="00792949" w:rsidP="00EF3E7C">
      <w:pPr>
        <w:spacing w:before="120" w:after="120" w:line="240" w:lineRule="auto"/>
        <w:ind w:left="720" w:right="-20"/>
        <w:rPr>
          <w:rFonts w:ascii="Garamond" w:eastAsia="Garamond" w:hAnsi="Garamond" w:cs="Garamond"/>
          <w:sz w:val="24"/>
          <w:szCs w:val="24"/>
        </w:rPr>
      </w:pPr>
      <w:r w:rsidRPr="00243955">
        <w:rPr>
          <w:rFonts w:ascii="Garamond" w:eastAsia="Garamond" w:hAnsi="Garamond" w:cs="Garamond"/>
          <w:sz w:val="24"/>
          <w:szCs w:val="24"/>
        </w:rPr>
        <w:t>Consistent with this grant and required by state law, LME</w:t>
      </w:r>
      <w:r w:rsidRPr="008B7836">
        <w:rPr>
          <w:rFonts w:ascii="Garamond" w:eastAsia="Garamond" w:hAnsi="Garamond" w:cs="Garamond"/>
          <w:sz w:val="24"/>
          <w:szCs w:val="24"/>
        </w:rPr>
        <w:t>A</w:t>
      </w:r>
      <w:r w:rsidRPr="00243955">
        <w:rPr>
          <w:rFonts w:ascii="Garamond" w:eastAsia="Garamond" w:hAnsi="Garamond" w:cs="Garamond"/>
          <w:sz w:val="24"/>
          <w:szCs w:val="24"/>
        </w:rPr>
        <w:t xml:space="preserve"> published a detailed a</w:t>
      </w:r>
      <w:r w:rsidRPr="008B7836">
        <w:rPr>
          <w:rFonts w:ascii="Garamond" w:eastAsia="Garamond" w:hAnsi="Garamond" w:cs="Garamond"/>
          <w:sz w:val="24"/>
          <w:szCs w:val="24"/>
        </w:rPr>
        <w:t>nnu</w:t>
      </w:r>
      <w:r w:rsidRPr="00243955">
        <w:rPr>
          <w:rFonts w:ascii="Garamond" w:eastAsia="Garamond" w:hAnsi="Garamond" w:cs="Garamond"/>
          <w:sz w:val="24"/>
          <w:szCs w:val="24"/>
        </w:rPr>
        <w:t>a</w:t>
      </w:r>
      <w:r w:rsidRPr="008B7836">
        <w:rPr>
          <w:rFonts w:ascii="Garamond" w:eastAsia="Garamond" w:hAnsi="Garamond" w:cs="Garamond"/>
          <w:sz w:val="24"/>
          <w:szCs w:val="24"/>
        </w:rPr>
        <w:t xml:space="preserve">l </w:t>
      </w:r>
      <w:r w:rsidRPr="00243955">
        <w:rPr>
          <w:rFonts w:ascii="Garamond" w:eastAsia="Garamond" w:hAnsi="Garamond" w:cs="Garamond"/>
          <w:sz w:val="24"/>
          <w:szCs w:val="24"/>
        </w:rPr>
        <w:t>economic analysis report. This report provides statewide information f</w:t>
      </w:r>
      <w:r w:rsidRPr="008B7836">
        <w:rPr>
          <w:rFonts w:ascii="Garamond" w:eastAsia="Garamond" w:hAnsi="Garamond" w:cs="Garamond"/>
          <w:sz w:val="24"/>
          <w:szCs w:val="24"/>
        </w:rPr>
        <w:t>or</w:t>
      </w:r>
      <w:r w:rsidRPr="00243955">
        <w:rPr>
          <w:rFonts w:ascii="Garamond" w:eastAsia="Garamond" w:hAnsi="Garamond" w:cs="Garamond"/>
          <w:sz w:val="24"/>
          <w:szCs w:val="24"/>
        </w:rPr>
        <w:t xml:space="preserve"> economic policy development, training program planning and resource allocation by the:</w:t>
      </w:r>
    </w:p>
    <w:p w14:paraId="0BC4A329" w14:textId="77777777" w:rsidR="00636B5C" w:rsidRPr="008B7836" w:rsidRDefault="00792949" w:rsidP="00243955">
      <w:pPr>
        <w:spacing w:before="120" w:after="120" w:line="240" w:lineRule="auto"/>
        <w:ind w:left="144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8B7836">
        <w:rPr>
          <w:rFonts w:ascii="Garamond" w:eastAsia="Times New Roman" w:hAnsi="Garamond" w:cs="Times New Roman"/>
          <w:sz w:val="24"/>
          <w:szCs w:val="24"/>
        </w:rPr>
        <w:tab/>
      </w:r>
      <w:r w:rsidRPr="00243955">
        <w:rPr>
          <w:rFonts w:ascii="Garamond" w:eastAsia="Garamond" w:hAnsi="Garamond" w:cs="Garamond"/>
          <w:sz w:val="24"/>
          <w:szCs w:val="24"/>
        </w:rPr>
        <w:t>Governor.</w:t>
      </w:r>
    </w:p>
    <w:p w14:paraId="11B40243" w14:textId="77777777" w:rsidR="00EC2C64" w:rsidRPr="008B7836" w:rsidRDefault="00792949" w:rsidP="00243955">
      <w:pPr>
        <w:spacing w:before="120" w:after="120" w:line="240" w:lineRule="auto"/>
        <w:ind w:left="144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8B7836">
        <w:rPr>
          <w:rFonts w:ascii="Garamond" w:eastAsia="Times New Roman" w:hAnsi="Garamond" w:cs="Times New Roman"/>
          <w:sz w:val="24"/>
          <w:szCs w:val="24"/>
        </w:rPr>
        <w:tab/>
      </w:r>
      <w:r w:rsidRPr="00243955">
        <w:rPr>
          <w:rFonts w:ascii="Garamond" w:eastAsia="Garamond" w:hAnsi="Garamond" w:cs="Garamond"/>
          <w:sz w:val="24"/>
          <w:szCs w:val="24"/>
        </w:rPr>
        <w:t>State Workforce Investment Board (WIB, known as the Workforce Training a</w:t>
      </w:r>
      <w:r w:rsidRPr="008B7836">
        <w:rPr>
          <w:rFonts w:ascii="Garamond" w:eastAsia="Garamond" w:hAnsi="Garamond" w:cs="Garamond"/>
          <w:sz w:val="24"/>
          <w:szCs w:val="24"/>
        </w:rPr>
        <w:t>nd</w:t>
      </w:r>
      <w:r w:rsidR="00636B5C" w:rsidRPr="008B7836">
        <w:rPr>
          <w:rFonts w:ascii="Garamond" w:eastAsia="Garamond" w:hAnsi="Garamond" w:cs="Garamond"/>
          <w:sz w:val="24"/>
          <w:szCs w:val="24"/>
        </w:rPr>
        <w:t xml:space="preserve"> </w:t>
      </w:r>
      <w:r w:rsidRPr="00243955">
        <w:rPr>
          <w:rFonts w:ascii="Garamond" w:eastAsia="Garamond" w:hAnsi="Garamond" w:cs="Garamond"/>
          <w:sz w:val="24"/>
          <w:szCs w:val="24"/>
        </w:rPr>
        <w:t>Education Coordinating B</w:t>
      </w:r>
      <w:r w:rsidRPr="008B7836">
        <w:rPr>
          <w:rFonts w:ascii="Garamond" w:eastAsia="Garamond" w:hAnsi="Garamond" w:cs="Garamond"/>
          <w:sz w:val="24"/>
          <w:szCs w:val="24"/>
        </w:rPr>
        <w:t>o</w:t>
      </w:r>
      <w:r w:rsidRPr="00243955">
        <w:rPr>
          <w:rFonts w:ascii="Garamond" w:eastAsia="Garamond" w:hAnsi="Garamond" w:cs="Garamond"/>
          <w:sz w:val="24"/>
          <w:szCs w:val="24"/>
        </w:rPr>
        <w:t>ar</w:t>
      </w:r>
      <w:r w:rsidRPr="008B7836">
        <w:rPr>
          <w:rFonts w:ascii="Garamond" w:eastAsia="Garamond" w:hAnsi="Garamond" w:cs="Garamond"/>
          <w:sz w:val="24"/>
          <w:szCs w:val="24"/>
        </w:rPr>
        <w:t>d).</w:t>
      </w:r>
    </w:p>
    <w:p w14:paraId="41C777D1" w14:textId="77777777" w:rsidR="00EC2C64" w:rsidRPr="008B7836" w:rsidRDefault="00792949" w:rsidP="00243955">
      <w:pPr>
        <w:spacing w:before="120" w:after="120" w:line="240" w:lineRule="auto"/>
        <w:ind w:left="144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8B7836">
        <w:rPr>
          <w:rFonts w:ascii="Garamond" w:eastAsia="Times New Roman" w:hAnsi="Garamond" w:cs="Times New Roman"/>
          <w:sz w:val="24"/>
          <w:szCs w:val="24"/>
        </w:rPr>
        <w:tab/>
      </w:r>
      <w:r w:rsidRPr="00243955">
        <w:rPr>
          <w:rFonts w:ascii="Garamond" w:eastAsia="Garamond" w:hAnsi="Garamond" w:cs="Garamond"/>
          <w:sz w:val="24"/>
          <w:szCs w:val="24"/>
        </w:rPr>
        <w:t>Local WIBs (known as Workforce Development Councils).</w:t>
      </w:r>
    </w:p>
    <w:p w14:paraId="1C4C5E9A" w14:textId="77777777" w:rsidR="00EC2C64" w:rsidRPr="008B7836" w:rsidRDefault="00792949" w:rsidP="00243955">
      <w:pPr>
        <w:spacing w:before="120" w:after="120" w:line="240" w:lineRule="auto"/>
        <w:ind w:left="144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8B7836">
        <w:rPr>
          <w:rFonts w:ascii="Garamond" w:eastAsia="Times New Roman" w:hAnsi="Garamond" w:cs="Times New Roman"/>
          <w:sz w:val="24"/>
          <w:szCs w:val="24"/>
        </w:rPr>
        <w:tab/>
      </w:r>
      <w:r w:rsidRPr="00243955">
        <w:rPr>
          <w:rFonts w:ascii="Garamond" w:eastAsia="Garamond" w:hAnsi="Garamond" w:cs="Garamond"/>
          <w:sz w:val="24"/>
          <w:szCs w:val="24"/>
        </w:rPr>
        <w:t xml:space="preserve">State </w:t>
      </w:r>
      <w:r w:rsidRPr="008B7836">
        <w:rPr>
          <w:rFonts w:ascii="Garamond" w:eastAsia="Garamond" w:hAnsi="Garamond" w:cs="Garamond"/>
          <w:sz w:val="24"/>
          <w:szCs w:val="24"/>
        </w:rPr>
        <w:t>l</w:t>
      </w:r>
      <w:r w:rsidRPr="00243955">
        <w:rPr>
          <w:rFonts w:ascii="Garamond" w:eastAsia="Garamond" w:hAnsi="Garamond" w:cs="Garamond"/>
          <w:sz w:val="24"/>
          <w:szCs w:val="24"/>
        </w:rPr>
        <w:t>eg</w:t>
      </w:r>
      <w:r w:rsidRPr="008B7836">
        <w:rPr>
          <w:rFonts w:ascii="Garamond" w:eastAsia="Garamond" w:hAnsi="Garamond" w:cs="Garamond"/>
          <w:sz w:val="24"/>
          <w:szCs w:val="24"/>
        </w:rPr>
        <w:t>i</w:t>
      </w:r>
      <w:r w:rsidRPr="00243955">
        <w:rPr>
          <w:rFonts w:ascii="Garamond" w:eastAsia="Garamond" w:hAnsi="Garamond" w:cs="Garamond"/>
          <w:sz w:val="24"/>
          <w:szCs w:val="24"/>
        </w:rPr>
        <w:t>s</w:t>
      </w:r>
      <w:r w:rsidRPr="008B7836">
        <w:rPr>
          <w:rFonts w:ascii="Garamond" w:eastAsia="Garamond" w:hAnsi="Garamond" w:cs="Garamond"/>
          <w:sz w:val="24"/>
          <w:szCs w:val="24"/>
        </w:rPr>
        <w:t>l</w:t>
      </w:r>
      <w:r w:rsidRPr="00243955">
        <w:rPr>
          <w:rFonts w:ascii="Garamond" w:eastAsia="Garamond" w:hAnsi="Garamond" w:cs="Garamond"/>
          <w:sz w:val="24"/>
          <w:szCs w:val="24"/>
        </w:rPr>
        <w:t>a</w:t>
      </w:r>
      <w:r w:rsidRPr="008B7836">
        <w:rPr>
          <w:rFonts w:ascii="Garamond" w:eastAsia="Garamond" w:hAnsi="Garamond" w:cs="Garamond"/>
          <w:sz w:val="24"/>
          <w:szCs w:val="24"/>
        </w:rPr>
        <w:t>to</w:t>
      </w:r>
      <w:r w:rsidRPr="00243955">
        <w:rPr>
          <w:rFonts w:ascii="Garamond" w:eastAsia="Garamond" w:hAnsi="Garamond" w:cs="Garamond"/>
          <w:sz w:val="24"/>
          <w:szCs w:val="24"/>
        </w:rPr>
        <w:t>rs</w:t>
      </w:r>
      <w:r w:rsidRPr="008B7836">
        <w:rPr>
          <w:rFonts w:ascii="Garamond" w:eastAsia="Garamond" w:hAnsi="Garamond" w:cs="Garamond"/>
          <w:sz w:val="24"/>
          <w:szCs w:val="24"/>
        </w:rPr>
        <w:t>.</w:t>
      </w:r>
    </w:p>
    <w:p w14:paraId="38D5ECF9" w14:textId="77777777" w:rsidR="00EC2C64" w:rsidRPr="008B7836" w:rsidRDefault="00792949" w:rsidP="00243955">
      <w:pPr>
        <w:spacing w:before="120" w:after="120" w:line="240" w:lineRule="auto"/>
        <w:ind w:left="144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8B7836">
        <w:rPr>
          <w:rFonts w:ascii="Garamond" w:eastAsia="Times New Roman" w:hAnsi="Garamond" w:cs="Times New Roman"/>
          <w:sz w:val="24"/>
          <w:szCs w:val="24"/>
        </w:rPr>
        <w:tab/>
      </w:r>
      <w:r w:rsidRPr="00243955">
        <w:rPr>
          <w:rFonts w:ascii="Garamond" w:eastAsia="Garamond" w:hAnsi="Garamond" w:cs="Garamond"/>
          <w:sz w:val="24"/>
          <w:szCs w:val="24"/>
        </w:rPr>
        <w:t>Other partners including community and technical colleges, economic development organizations and other talent development stakeholders.</w:t>
      </w:r>
    </w:p>
    <w:p w14:paraId="01F0DAB0" w14:textId="61D771A3" w:rsidR="00EC2C64" w:rsidRPr="008B7836" w:rsidRDefault="00792949" w:rsidP="00F721DB">
      <w:pPr>
        <w:spacing w:before="120" w:after="120" w:line="240" w:lineRule="auto"/>
        <w:ind w:left="720"/>
        <w:rPr>
          <w:rFonts w:ascii="Garamond" w:eastAsia="Garamond" w:hAnsi="Garamond" w:cs="Garamond"/>
          <w:sz w:val="24"/>
          <w:szCs w:val="24"/>
        </w:rPr>
      </w:pPr>
      <w:r w:rsidRPr="00243955">
        <w:rPr>
          <w:rFonts w:ascii="Garamond" w:eastAsia="Garamond" w:hAnsi="Garamond" w:cs="Garamond"/>
          <w:sz w:val="24"/>
          <w:szCs w:val="24"/>
        </w:rPr>
        <w:t xml:space="preserve">The </w:t>
      </w:r>
      <w:hyperlink r:id="rId12">
        <w:r w:rsidRPr="00243955">
          <w:rPr>
            <w:rFonts w:ascii="Garamond" w:eastAsia="Garamond" w:hAnsi="Garamond" w:cs="Garamond"/>
            <w:i/>
            <w:color w:val="0070C0"/>
            <w:sz w:val="24"/>
            <w:szCs w:val="24"/>
          </w:rPr>
          <w:t>201</w:t>
        </w:r>
        <w:r w:rsidR="001E3344" w:rsidRPr="00243955">
          <w:rPr>
            <w:rFonts w:ascii="Garamond" w:eastAsia="Garamond" w:hAnsi="Garamond" w:cs="Garamond"/>
            <w:i/>
            <w:color w:val="0070C0"/>
            <w:sz w:val="24"/>
            <w:szCs w:val="24"/>
          </w:rPr>
          <w:t>9</w:t>
        </w:r>
        <w:r w:rsidRPr="00243955">
          <w:rPr>
            <w:rFonts w:ascii="Garamond" w:eastAsia="Garamond" w:hAnsi="Garamond" w:cs="Garamond"/>
            <w:i/>
            <w:color w:val="0070C0"/>
            <w:sz w:val="24"/>
            <w:szCs w:val="24"/>
          </w:rPr>
          <w:t xml:space="preserve"> labor market and economic report </w:t>
        </w:r>
      </w:hyperlink>
      <w:r w:rsidRPr="00243955">
        <w:rPr>
          <w:rFonts w:ascii="Garamond" w:eastAsia="Garamond" w:hAnsi="Garamond" w:cs="Garamond"/>
          <w:color w:val="000000"/>
          <w:sz w:val="24"/>
          <w:szCs w:val="24"/>
        </w:rPr>
        <w:t xml:space="preserve">is an annual overview </w:t>
      </w:r>
      <w:r w:rsidRPr="008B7836">
        <w:rPr>
          <w:rFonts w:ascii="Garamond" w:eastAsia="Garamond" w:hAnsi="Garamond" w:cs="Garamond"/>
          <w:color w:val="000000"/>
          <w:sz w:val="24"/>
          <w:szCs w:val="24"/>
        </w:rPr>
        <w:t>of</w:t>
      </w:r>
      <w:r w:rsidRPr="00243955">
        <w:rPr>
          <w:rFonts w:ascii="Garamond" w:eastAsia="Garamond" w:hAnsi="Garamond" w:cs="Garamond"/>
          <w:color w:val="000000"/>
          <w:sz w:val="24"/>
          <w:szCs w:val="24"/>
        </w:rPr>
        <w:t xml:space="preserve"> Washington state’s economy. It includes analyses </w:t>
      </w:r>
      <w:r w:rsidRPr="008B7836">
        <w:rPr>
          <w:rFonts w:ascii="Garamond" w:eastAsia="Garamond" w:hAnsi="Garamond" w:cs="Garamond"/>
          <w:color w:val="000000"/>
          <w:sz w:val="24"/>
          <w:szCs w:val="24"/>
        </w:rPr>
        <w:t>of</w:t>
      </w:r>
      <w:r w:rsidRPr="00243955">
        <w:rPr>
          <w:rFonts w:ascii="Garamond" w:eastAsia="Garamond" w:hAnsi="Garamond" w:cs="Garamond"/>
          <w:color w:val="000000"/>
          <w:sz w:val="24"/>
          <w:szCs w:val="24"/>
        </w:rPr>
        <w:t xml:space="preserve"> employment conditions and trends, unemployment, wages, income a</w:t>
      </w:r>
      <w:r w:rsidRPr="008B7836">
        <w:rPr>
          <w:rFonts w:ascii="Garamond" w:eastAsia="Garamond" w:hAnsi="Garamond" w:cs="Garamond"/>
          <w:color w:val="000000"/>
          <w:sz w:val="24"/>
          <w:szCs w:val="24"/>
        </w:rPr>
        <w:t xml:space="preserve">nd </w:t>
      </w:r>
      <w:r w:rsidRPr="00243955">
        <w:rPr>
          <w:rFonts w:ascii="Garamond" w:eastAsia="Garamond" w:hAnsi="Garamond" w:cs="Garamond"/>
          <w:color w:val="000000"/>
          <w:sz w:val="24"/>
          <w:szCs w:val="24"/>
        </w:rPr>
        <w:t>employment projections. The report also devotes greater detail on the seasonal, structural a</w:t>
      </w:r>
      <w:r w:rsidRPr="008B7836">
        <w:rPr>
          <w:rFonts w:ascii="Garamond" w:eastAsia="Garamond" w:hAnsi="Garamond" w:cs="Garamond"/>
          <w:color w:val="000000"/>
          <w:sz w:val="24"/>
          <w:szCs w:val="24"/>
        </w:rPr>
        <w:t xml:space="preserve">nd </w:t>
      </w:r>
      <w:r w:rsidRPr="00243955">
        <w:rPr>
          <w:rFonts w:ascii="Garamond" w:eastAsia="Garamond" w:hAnsi="Garamond" w:cs="Garamond"/>
          <w:color w:val="000000"/>
          <w:sz w:val="24"/>
          <w:szCs w:val="24"/>
        </w:rPr>
        <w:t xml:space="preserve">cyclical aspects </w:t>
      </w:r>
      <w:r w:rsidRPr="008B7836">
        <w:rPr>
          <w:rFonts w:ascii="Garamond" w:eastAsia="Garamond" w:hAnsi="Garamond" w:cs="Garamond"/>
          <w:color w:val="000000"/>
          <w:sz w:val="24"/>
          <w:szCs w:val="24"/>
        </w:rPr>
        <w:t>of</w:t>
      </w:r>
      <w:r w:rsidRPr="00243955">
        <w:rPr>
          <w:rFonts w:ascii="Garamond" w:eastAsia="Garamond" w:hAnsi="Garamond" w:cs="Garamond"/>
          <w:color w:val="000000"/>
          <w:sz w:val="24"/>
          <w:szCs w:val="24"/>
        </w:rPr>
        <w:t xml:space="preserve"> employment and includes economic comparisons with other states.</w:t>
      </w:r>
    </w:p>
    <w:p w14:paraId="71F0E750" w14:textId="59F930EC" w:rsidR="005B271E" w:rsidRDefault="00792949" w:rsidP="001F2211">
      <w:pPr>
        <w:spacing w:before="120" w:after="120" w:line="240" w:lineRule="auto"/>
        <w:ind w:left="720"/>
        <w:rPr>
          <w:rFonts w:ascii="Garamond" w:eastAsia="Garamond" w:hAnsi="Garamond" w:cs="Garamond"/>
          <w:sz w:val="24"/>
          <w:szCs w:val="24"/>
        </w:rPr>
      </w:pPr>
      <w:r w:rsidRPr="00243955">
        <w:rPr>
          <w:rFonts w:ascii="Garamond" w:eastAsia="Garamond" w:hAnsi="Garamond" w:cs="Garamond"/>
          <w:sz w:val="24"/>
          <w:szCs w:val="24"/>
        </w:rPr>
        <w:t>Throughout the year, LME</w:t>
      </w:r>
      <w:r w:rsidRPr="008B7836">
        <w:rPr>
          <w:rFonts w:ascii="Garamond" w:eastAsia="Garamond" w:hAnsi="Garamond" w:cs="Garamond"/>
          <w:sz w:val="24"/>
          <w:szCs w:val="24"/>
        </w:rPr>
        <w:t>A</w:t>
      </w:r>
      <w:r w:rsidRPr="00243955">
        <w:rPr>
          <w:rFonts w:ascii="Garamond" w:eastAsia="Garamond" w:hAnsi="Garamond" w:cs="Garamond"/>
          <w:sz w:val="24"/>
          <w:szCs w:val="24"/>
        </w:rPr>
        <w:t xml:space="preserve"> staff conducted special studies and economic analyses at the statewide and local levels. During this reporting period, 1,6</w:t>
      </w:r>
      <w:r w:rsidR="002A68F1" w:rsidRPr="00243955">
        <w:rPr>
          <w:rFonts w:ascii="Garamond" w:eastAsia="Garamond" w:hAnsi="Garamond" w:cs="Garamond"/>
          <w:sz w:val="24"/>
          <w:szCs w:val="24"/>
        </w:rPr>
        <w:t>73</w:t>
      </w:r>
      <w:r w:rsidRPr="00243955">
        <w:rPr>
          <w:rFonts w:ascii="Garamond" w:eastAsia="Garamond" w:hAnsi="Garamond" w:cs="Garamond"/>
          <w:sz w:val="24"/>
          <w:szCs w:val="24"/>
        </w:rPr>
        <w:t xml:space="preserve"> items were published. These reports and data sets are available on </w:t>
      </w:r>
      <w:hyperlink r:id="rId13">
        <w:r w:rsidRPr="00243955">
          <w:rPr>
            <w:rFonts w:ascii="Garamond" w:eastAsia="Garamond" w:hAnsi="Garamond" w:cs="Garamond"/>
            <w:i/>
            <w:color w:val="0070C0"/>
            <w:sz w:val="24"/>
            <w:szCs w:val="24"/>
          </w:rPr>
          <w:t>Washington state’s labor market information website</w:t>
        </w:r>
        <w:r w:rsidRPr="00243955">
          <w:rPr>
            <w:rFonts w:ascii="Garamond" w:eastAsia="Garamond" w:hAnsi="Garamond" w:cs="Garamond"/>
            <w:color w:val="000000"/>
            <w:sz w:val="24"/>
            <w:szCs w:val="24"/>
          </w:rPr>
          <w:t>,</w:t>
        </w:r>
      </w:hyperlink>
      <w:r w:rsidR="00465D43" w:rsidRPr="008B7836">
        <w:rPr>
          <w:rFonts w:ascii="Garamond" w:eastAsia="Garamond" w:hAnsi="Garamond" w:cs="Garamond"/>
          <w:sz w:val="24"/>
          <w:szCs w:val="24"/>
        </w:rPr>
        <w:t xml:space="preserve"> </w:t>
      </w:r>
      <w:r w:rsidRPr="00243955">
        <w:rPr>
          <w:rFonts w:ascii="Garamond" w:eastAsia="Garamond" w:hAnsi="Garamond" w:cs="Garamond"/>
          <w:sz w:val="24"/>
          <w:szCs w:val="24"/>
        </w:rPr>
        <w:t xml:space="preserve">and further detail on specific reports is provided below. We also added additional </w:t>
      </w:r>
      <w:r w:rsidR="00F25553">
        <w:rPr>
          <w:rFonts w:ascii="Garamond" w:eastAsia="Garamond" w:hAnsi="Garamond" w:cs="Garamond"/>
          <w:sz w:val="24"/>
          <w:szCs w:val="24"/>
        </w:rPr>
        <w:t xml:space="preserve">dashboards and </w:t>
      </w:r>
      <w:r w:rsidRPr="00243955">
        <w:rPr>
          <w:rFonts w:ascii="Garamond" w:eastAsia="Garamond" w:hAnsi="Garamond" w:cs="Garamond"/>
          <w:sz w:val="24"/>
          <w:szCs w:val="24"/>
        </w:rPr>
        <w:t>Tableau da</w:t>
      </w:r>
      <w:r w:rsidRPr="008B7836">
        <w:rPr>
          <w:rFonts w:ascii="Garamond" w:eastAsia="Garamond" w:hAnsi="Garamond" w:cs="Garamond"/>
          <w:sz w:val="24"/>
          <w:szCs w:val="24"/>
        </w:rPr>
        <w:t xml:space="preserve">ta </w:t>
      </w:r>
      <w:r w:rsidRPr="00243955">
        <w:rPr>
          <w:rFonts w:ascii="Garamond" w:eastAsia="Garamond" w:hAnsi="Garamond" w:cs="Garamond"/>
          <w:sz w:val="24"/>
          <w:szCs w:val="24"/>
        </w:rPr>
        <w:t xml:space="preserve">visualizations </w:t>
      </w:r>
      <w:r w:rsidRPr="008B7836">
        <w:rPr>
          <w:rFonts w:ascii="Garamond" w:eastAsia="Garamond" w:hAnsi="Garamond" w:cs="Garamond"/>
          <w:sz w:val="24"/>
          <w:szCs w:val="24"/>
        </w:rPr>
        <w:t>to</w:t>
      </w:r>
      <w:r w:rsidRPr="00243955">
        <w:rPr>
          <w:rFonts w:ascii="Garamond" w:eastAsia="Garamond" w:hAnsi="Garamond" w:cs="Garamond"/>
          <w:sz w:val="24"/>
          <w:szCs w:val="24"/>
        </w:rPr>
        <w:t xml:space="preserve"> our web pages, many interactive, which were updated along with </w:t>
      </w:r>
      <w:r w:rsidRPr="008B7836">
        <w:rPr>
          <w:rFonts w:ascii="Garamond" w:eastAsia="Garamond" w:hAnsi="Garamond" w:cs="Garamond"/>
          <w:sz w:val="24"/>
          <w:szCs w:val="24"/>
        </w:rPr>
        <w:t>our</w:t>
      </w:r>
      <w:r w:rsidR="00465D43" w:rsidRPr="008B7836">
        <w:rPr>
          <w:rFonts w:ascii="Garamond" w:eastAsia="Garamond" w:hAnsi="Garamond" w:cs="Garamond"/>
          <w:sz w:val="24"/>
          <w:szCs w:val="24"/>
        </w:rPr>
        <w:t xml:space="preserve"> </w:t>
      </w:r>
      <w:r w:rsidRPr="00243955">
        <w:rPr>
          <w:rFonts w:ascii="Garamond" w:eastAsia="Garamond" w:hAnsi="Garamond" w:cs="Garamond"/>
          <w:sz w:val="24"/>
          <w:szCs w:val="24"/>
        </w:rPr>
        <w:t xml:space="preserve">statistical reports. Our website recorded </w:t>
      </w:r>
      <w:r w:rsidR="002A68F1" w:rsidRPr="00243955">
        <w:rPr>
          <w:rFonts w:ascii="Garamond" w:eastAsia="Garamond" w:hAnsi="Garamond" w:cs="Garamond"/>
          <w:sz w:val="24"/>
          <w:szCs w:val="24"/>
        </w:rPr>
        <w:t xml:space="preserve">over 660,000 </w:t>
      </w:r>
      <w:r w:rsidR="00A27ED9" w:rsidRPr="00243955">
        <w:rPr>
          <w:rFonts w:ascii="Garamond" w:eastAsia="Garamond" w:hAnsi="Garamond" w:cs="Garamond"/>
          <w:sz w:val="24"/>
          <w:szCs w:val="24"/>
        </w:rPr>
        <w:t>page views</w:t>
      </w:r>
      <w:r w:rsidRPr="00243955">
        <w:rPr>
          <w:rFonts w:ascii="Garamond" w:eastAsia="Garamond" w:hAnsi="Garamond" w:cs="Garamond"/>
          <w:sz w:val="24"/>
          <w:szCs w:val="24"/>
        </w:rPr>
        <w:t xml:space="preserve"> in P</w:t>
      </w:r>
      <w:r w:rsidRPr="008B7836">
        <w:rPr>
          <w:rFonts w:ascii="Garamond" w:eastAsia="Garamond" w:hAnsi="Garamond" w:cs="Garamond"/>
          <w:sz w:val="24"/>
          <w:szCs w:val="24"/>
        </w:rPr>
        <w:t>Y</w:t>
      </w:r>
      <w:r w:rsidRPr="00243955">
        <w:rPr>
          <w:rFonts w:ascii="Garamond" w:eastAsia="Garamond" w:hAnsi="Garamond" w:cs="Garamond"/>
          <w:sz w:val="24"/>
          <w:szCs w:val="24"/>
        </w:rPr>
        <w:t xml:space="preserve"> </w:t>
      </w:r>
      <w:r w:rsidRPr="008B7836">
        <w:rPr>
          <w:rFonts w:ascii="Garamond" w:eastAsia="Garamond" w:hAnsi="Garamond" w:cs="Garamond"/>
          <w:sz w:val="24"/>
          <w:szCs w:val="24"/>
        </w:rPr>
        <w:t>2</w:t>
      </w:r>
      <w:r w:rsidRPr="00243955">
        <w:rPr>
          <w:rFonts w:ascii="Garamond" w:eastAsia="Garamond" w:hAnsi="Garamond" w:cs="Garamond"/>
          <w:sz w:val="24"/>
          <w:szCs w:val="24"/>
        </w:rPr>
        <w:t>0</w:t>
      </w:r>
      <w:r w:rsidRPr="008B7836">
        <w:rPr>
          <w:rFonts w:ascii="Garamond" w:eastAsia="Garamond" w:hAnsi="Garamond" w:cs="Garamond"/>
          <w:sz w:val="24"/>
          <w:szCs w:val="24"/>
        </w:rPr>
        <w:t>1</w:t>
      </w:r>
      <w:r w:rsidR="001E3344" w:rsidRPr="008B7836">
        <w:rPr>
          <w:rFonts w:ascii="Garamond" w:eastAsia="Garamond" w:hAnsi="Garamond" w:cs="Garamond"/>
          <w:sz w:val="24"/>
          <w:szCs w:val="24"/>
        </w:rPr>
        <w:t>9</w:t>
      </w:r>
      <w:r w:rsidRPr="008B7836">
        <w:rPr>
          <w:rFonts w:ascii="Garamond" w:eastAsia="Garamond" w:hAnsi="Garamond" w:cs="Garamond"/>
          <w:sz w:val="24"/>
          <w:szCs w:val="24"/>
        </w:rPr>
        <w:t>.</w:t>
      </w:r>
    </w:p>
    <w:p w14:paraId="75A11794" w14:textId="3E93C0F6" w:rsidR="0075066E" w:rsidRPr="008B7836" w:rsidRDefault="0075066E" w:rsidP="00EF3E7C">
      <w:pPr>
        <w:spacing w:before="120" w:after="120" w:line="240" w:lineRule="auto"/>
        <w:ind w:left="720" w:right="-20"/>
        <w:rPr>
          <w:rFonts w:ascii="Garamond" w:eastAsia="Garamond" w:hAnsi="Garamond" w:cs="Garamond"/>
          <w:sz w:val="24"/>
          <w:szCs w:val="24"/>
        </w:rPr>
      </w:pPr>
      <w:r w:rsidRPr="008B7836">
        <w:rPr>
          <w:rFonts w:ascii="Garamond" w:eastAsia="Garamond" w:hAnsi="Garamond" w:cs="Garamond"/>
          <w:sz w:val="24"/>
          <w:szCs w:val="24"/>
        </w:rPr>
        <w:t xml:space="preserve">In March 2020, we added COVID-19 specific content to our </w:t>
      </w:r>
      <w:hyperlink r:id="rId14" w:history="1">
        <w:r w:rsidRPr="005B271E">
          <w:rPr>
            <w:rStyle w:val="Hyperlink"/>
            <w:rFonts w:ascii="Garamond" w:eastAsia="Garamond" w:hAnsi="Garamond" w:cs="Garamond"/>
            <w:i/>
            <w:iCs/>
            <w:color w:val="548DD4" w:themeColor="text2" w:themeTint="99"/>
            <w:sz w:val="24"/>
            <w:szCs w:val="24"/>
            <w:u w:val="none"/>
          </w:rPr>
          <w:t>unemployment claims</w:t>
        </w:r>
      </w:hyperlink>
      <w:r w:rsidRPr="00763464">
        <w:rPr>
          <w:rFonts w:ascii="Garamond" w:eastAsia="Garamond" w:hAnsi="Garamond" w:cs="Garamond"/>
          <w:sz w:val="24"/>
          <w:szCs w:val="24"/>
        </w:rPr>
        <w:t xml:space="preserve"> </w:t>
      </w:r>
      <w:r w:rsidRPr="008B7836">
        <w:rPr>
          <w:rFonts w:ascii="Garamond" w:eastAsia="Garamond" w:hAnsi="Garamond" w:cs="Garamond"/>
          <w:sz w:val="24"/>
          <w:szCs w:val="24"/>
        </w:rPr>
        <w:t>page. This is a series of 1</w:t>
      </w:r>
      <w:r w:rsidR="000577FF" w:rsidRPr="008B7836">
        <w:rPr>
          <w:rFonts w:ascii="Garamond" w:eastAsia="Garamond" w:hAnsi="Garamond" w:cs="Garamond"/>
          <w:sz w:val="24"/>
          <w:szCs w:val="24"/>
        </w:rPr>
        <w:t>4</w:t>
      </w:r>
      <w:r w:rsidRPr="008B7836">
        <w:rPr>
          <w:rFonts w:ascii="Garamond" w:eastAsia="Garamond" w:hAnsi="Garamond" w:cs="Garamond"/>
          <w:sz w:val="24"/>
          <w:szCs w:val="24"/>
        </w:rPr>
        <w:t xml:space="preserve"> data sets that are updated weekly.</w:t>
      </w:r>
    </w:p>
    <w:p w14:paraId="40115D7F" w14:textId="77777777" w:rsidR="00EC2C64" w:rsidRPr="00E35989" w:rsidRDefault="00792949" w:rsidP="008B45C7">
      <w:pPr>
        <w:spacing w:before="240" w:after="120" w:line="240" w:lineRule="auto"/>
        <w:ind w:left="720" w:right="-14"/>
        <w:rPr>
          <w:rFonts w:ascii="Garamond" w:eastAsia="Garamond" w:hAnsi="Garamond" w:cs="Garamond"/>
          <w:color w:val="002060"/>
          <w:sz w:val="24"/>
          <w:szCs w:val="24"/>
        </w:rPr>
      </w:pPr>
      <w:r w:rsidRPr="00E35989">
        <w:rPr>
          <w:rFonts w:ascii="Garamond" w:eastAsia="Garamond" w:hAnsi="Garamond" w:cs="Garamond"/>
          <w:b/>
          <w:bCs/>
          <w:color w:val="002060"/>
          <w:sz w:val="24"/>
          <w:szCs w:val="24"/>
        </w:rPr>
        <w:lastRenderedPageBreak/>
        <w:t>Monthly</w:t>
      </w:r>
    </w:p>
    <w:p w14:paraId="753CA2A8" w14:textId="527C1DBA" w:rsidR="00EC2C64" w:rsidRPr="00243955" w:rsidRDefault="00792949" w:rsidP="001F2211">
      <w:pPr>
        <w:spacing w:before="120" w:after="120" w:line="240" w:lineRule="auto"/>
        <w:ind w:left="108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15">
        <w:r w:rsidRPr="00243955">
          <w:rPr>
            <w:rFonts w:ascii="Garamond" w:eastAsia="Garamond" w:hAnsi="Garamond" w:cs="Garamond"/>
            <w:i/>
            <w:color w:val="0070C0"/>
            <w:sz w:val="24"/>
            <w:szCs w:val="24"/>
          </w:rPr>
          <w:t>Monthly employment report</w:t>
        </w:r>
        <w:r w:rsidRPr="00243955">
          <w:rPr>
            <w:rFonts w:ascii="Garamond" w:eastAsia="Garamond" w:hAnsi="Garamond" w:cs="Garamond"/>
            <w:color w:val="0070C0"/>
            <w:sz w:val="24"/>
            <w:szCs w:val="24"/>
          </w:rPr>
          <w:t xml:space="preserve">: </w:t>
        </w:r>
      </w:hyperlink>
      <w:r w:rsidR="00492352">
        <w:rPr>
          <w:rFonts w:ascii="Garamond" w:eastAsia="Garamond" w:hAnsi="Garamond" w:cs="Garamond"/>
          <w:color w:val="000000"/>
          <w:sz w:val="24"/>
          <w:szCs w:val="24"/>
        </w:rPr>
        <w:t>A c</w:t>
      </w:r>
      <w:r w:rsidR="00492352" w:rsidRPr="00243955">
        <w:rPr>
          <w:rFonts w:ascii="Garamond" w:eastAsia="Garamond" w:hAnsi="Garamond" w:cs="Garamond"/>
          <w:color w:val="000000"/>
          <w:sz w:val="24"/>
          <w:szCs w:val="24"/>
        </w:rPr>
        <w:t>omprehensive</w:t>
      </w:r>
      <w:r w:rsidRPr="00243955">
        <w:rPr>
          <w:rFonts w:ascii="Garamond" w:eastAsia="Garamond" w:hAnsi="Garamond" w:cs="Garamond"/>
          <w:color w:val="000000"/>
          <w:sz w:val="24"/>
          <w:szCs w:val="24"/>
        </w:rPr>
        <w:t xml:space="preserve">, monthly report on Washington state’s job market. We report the unemployment rate statewide and by county, the number of people in Washington’s workforce and the number of people employed by industry and county. This report relies on current labor force statistics developed in partnership with the BLS and is the basis of a major monthly press release on the state’s </w:t>
      </w:r>
      <w:r w:rsidR="00AB1F76" w:rsidRPr="00243955">
        <w:rPr>
          <w:rFonts w:ascii="Garamond" w:eastAsia="Garamond" w:hAnsi="Garamond" w:cs="Garamond"/>
          <w:color w:val="000000"/>
          <w:sz w:val="24"/>
          <w:szCs w:val="24"/>
        </w:rPr>
        <w:t>economy and</w:t>
      </w:r>
      <w:r w:rsidRPr="00243955">
        <w:rPr>
          <w:rFonts w:ascii="Garamond" w:eastAsia="Garamond" w:hAnsi="Garamond" w:cs="Garamond"/>
          <w:color w:val="000000"/>
          <w:sz w:val="24"/>
          <w:szCs w:val="24"/>
        </w:rPr>
        <w:t xml:space="preserve"> is followed by a second press release by county.</w:t>
      </w:r>
    </w:p>
    <w:p w14:paraId="5335E688" w14:textId="0BC6AA7D" w:rsidR="00045ECC" w:rsidRPr="00243955" w:rsidRDefault="00792949" w:rsidP="001F2211">
      <w:pPr>
        <w:spacing w:before="120" w:after="120" w:line="240" w:lineRule="auto"/>
        <w:ind w:left="108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16">
        <w:r w:rsidRPr="00243955">
          <w:rPr>
            <w:rFonts w:ascii="Garamond" w:eastAsia="Garamond" w:hAnsi="Garamond" w:cs="Garamond"/>
            <w:i/>
            <w:color w:val="0070C0"/>
            <w:sz w:val="24"/>
            <w:szCs w:val="24"/>
          </w:rPr>
          <w:t>Labor area summaries</w:t>
        </w:r>
        <w:r w:rsidRPr="00243955">
          <w:rPr>
            <w:rFonts w:ascii="Garamond" w:eastAsia="Garamond" w:hAnsi="Garamond" w:cs="Garamond"/>
            <w:color w:val="0070C0"/>
            <w:sz w:val="24"/>
            <w:szCs w:val="24"/>
          </w:rPr>
          <w:t>:</w:t>
        </w:r>
        <w:r w:rsidRPr="00243955">
          <w:rPr>
            <w:rFonts w:ascii="Garamond" w:eastAsia="Garamond" w:hAnsi="Garamond" w:cs="Garamond"/>
            <w:color w:val="0000FF"/>
            <w:sz w:val="24"/>
            <w:szCs w:val="24"/>
          </w:rPr>
          <w:t xml:space="preserve"> </w:t>
        </w:r>
      </w:hyperlink>
      <w:r w:rsidRPr="00243955">
        <w:rPr>
          <w:rFonts w:ascii="Garamond" w:eastAsia="Garamond" w:hAnsi="Garamond" w:cs="Garamond"/>
          <w:color w:val="000000"/>
          <w:sz w:val="24"/>
          <w:szCs w:val="24"/>
        </w:rPr>
        <w:t>Monthly labor area summaries provide labor market information for each of the metropolitan areas and counties in Washington state. This information is screened by LMEA’s six regional labor economists who are located around the state and are the primary points of contact for regional labor market information. The labor area summaries provide vital information to decision makers and media, timed according to the monthly release of local labor market statistics by BLS.</w:t>
      </w:r>
    </w:p>
    <w:p w14:paraId="1A6F82BC" w14:textId="2745665C" w:rsidR="00EC2C64" w:rsidRPr="00243955" w:rsidRDefault="00792949" w:rsidP="001F2211">
      <w:pPr>
        <w:spacing w:before="120" w:after="120" w:line="240" w:lineRule="auto"/>
        <w:ind w:left="108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17">
        <w:r w:rsidRPr="00243955">
          <w:rPr>
            <w:rFonts w:ascii="Garamond" w:eastAsia="Garamond" w:hAnsi="Garamond" w:cs="Garamond"/>
            <w:i/>
            <w:color w:val="0070C0"/>
            <w:sz w:val="24"/>
            <w:szCs w:val="24"/>
          </w:rPr>
          <w:t>Employer demand reports</w:t>
        </w:r>
        <w:r w:rsidRPr="00243955">
          <w:rPr>
            <w:rFonts w:ascii="Garamond" w:eastAsia="Garamond" w:hAnsi="Garamond" w:cs="Garamond"/>
            <w:color w:val="0070C0"/>
            <w:sz w:val="24"/>
            <w:szCs w:val="24"/>
          </w:rPr>
          <w:t xml:space="preserve">: </w:t>
        </w:r>
      </w:hyperlink>
      <w:r w:rsidRPr="00243955">
        <w:rPr>
          <w:rFonts w:ascii="Garamond" w:eastAsia="Garamond" w:hAnsi="Garamond" w:cs="Garamond"/>
          <w:color w:val="000000"/>
          <w:sz w:val="24"/>
          <w:szCs w:val="24"/>
        </w:rPr>
        <w:t xml:space="preserve">Monthly series of four reports reflecting the top 25 skill sets and certifications that employers are looking for in workers, as well as the top 25 occupations and employers. These reports are based on </w:t>
      </w:r>
      <w:r w:rsidR="00D174F4" w:rsidRPr="00243955">
        <w:rPr>
          <w:rFonts w:ascii="Garamond" w:hAnsi="Garamond" w:cstheme="minorHAnsi"/>
          <w:color w:val="222222"/>
          <w:sz w:val="24"/>
          <w:szCs w:val="24"/>
        </w:rPr>
        <w:t>The Conference Board® Burning Glass® Help Wanted OnLine™ data series</w:t>
      </w:r>
      <w:r w:rsidRPr="00243955">
        <w:rPr>
          <w:rFonts w:ascii="Garamond" w:eastAsia="Garamond" w:hAnsi="Garamond" w:cs="Garamond"/>
          <w:color w:val="000000"/>
          <w:sz w:val="24"/>
          <w:szCs w:val="24"/>
        </w:rPr>
        <w:t>, which provide a measure of real-time labor demand gathered from online job ads.</w:t>
      </w:r>
    </w:p>
    <w:p w14:paraId="42F7240A" w14:textId="0B84EBE0" w:rsidR="00EC2C64" w:rsidRPr="00243955" w:rsidRDefault="00792949" w:rsidP="001F2211">
      <w:pPr>
        <w:spacing w:before="120" w:after="120" w:line="240" w:lineRule="auto"/>
        <w:ind w:left="108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18">
        <w:r w:rsidRPr="00243955">
          <w:rPr>
            <w:rFonts w:ascii="Garamond" w:eastAsia="Garamond" w:hAnsi="Garamond" w:cs="Garamond"/>
            <w:i/>
            <w:color w:val="0070C0"/>
            <w:sz w:val="24"/>
            <w:szCs w:val="24"/>
          </w:rPr>
          <w:t xml:space="preserve">Labor market supply/demand reports: </w:t>
        </w:r>
      </w:hyperlink>
      <w:r w:rsidRPr="00243955">
        <w:rPr>
          <w:rFonts w:ascii="Garamond" w:eastAsia="Garamond" w:hAnsi="Garamond" w:cs="Garamond"/>
          <w:color w:val="000000"/>
          <w:sz w:val="24"/>
          <w:szCs w:val="24"/>
        </w:rPr>
        <w:t xml:space="preserve">The labor market supply/demand reports </w:t>
      </w:r>
      <w:r w:rsidRPr="00243955">
        <w:rPr>
          <w:rFonts w:ascii="Garamond" w:eastAsia="Garamond" w:hAnsi="Garamond" w:cs="Garamond"/>
          <w:color w:val="212121"/>
          <w:sz w:val="24"/>
          <w:szCs w:val="24"/>
        </w:rPr>
        <w:t xml:space="preserve">provide a gap analysis for detailed occupations along with comparisons of online job postings and Employment Security Department data on unemployment insurance (UI) claimants. </w:t>
      </w:r>
    </w:p>
    <w:p w14:paraId="1E2E60E3" w14:textId="77777777" w:rsidR="008D69CD" w:rsidRPr="00243955" w:rsidRDefault="00792949" w:rsidP="001F2211">
      <w:pPr>
        <w:spacing w:before="120" w:after="120" w:line="240" w:lineRule="auto"/>
        <w:ind w:left="1080" w:right="-20" w:hanging="360"/>
        <w:rPr>
          <w:rFonts w:ascii="Garamond" w:eastAsia="Garamond" w:hAnsi="Garamond" w:cs="Garamond"/>
          <w:color w:val="212121"/>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19">
        <w:r w:rsidRPr="00243955">
          <w:rPr>
            <w:rFonts w:ascii="Garamond" w:eastAsia="Garamond" w:hAnsi="Garamond" w:cs="Garamond"/>
            <w:i/>
            <w:color w:val="0070C0"/>
            <w:sz w:val="24"/>
            <w:szCs w:val="24"/>
          </w:rPr>
          <w:t>Washington employment estimates</w:t>
        </w:r>
        <w:r w:rsidRPr="00243955">
          <w:rPr>
            <w:rFonts w:ascii="Garamond" w:eastAsia="Garamond" w:hAnsi="Garamond" w:cs="Garamond"/>
            <w:color w:val="0070C0"/>
            <w:sz w:val="24"/>
            <w:szCs w:val="24"/>
          </w:rPr>
          <w:t xml:space="preserve">: </w:t>
        </w:r>
      </w:hyperlink>
      <w:r w:rsidRPr="00243955">
        <w:rPr>
          <w:rFonts w:ascii="Garamond" w:eastAsia="Garamond" w:hAnsi="Garamond" w:cs="Garamond"/>
          <w:color w:val="212121"/>
          <w:sz w:val="24"/>
          <w:szCs w:val="24"/>
        </w:rPr>
        <w:t>This data series provides monthly estimates of nonfarm employment by industry in Washington state</w:t>
      </w:r>
      <w:r w:rsidRPr="00243955">
        <w:rPr>
          <w:rFonts w:ascii="Garamond" w:eastAsia="Garamond" w:hAnsi="Garamond" w:cs="Garamond"/>
          <w:color w:val="000000"/>
          <w:sz w:val="24"/>
          <w:szCs w:val="24"/>
        </w:rPr>
        <w:t>. Current employment statistics (</w:t>
      </w:r>
      <w:r w:rsidRPr="00243955">
        <w:rPr>
          <w:rFonts w:ascii="Garamond" w:eastAsia="Garamond" w:hAnsi="Garamond" w:cs="Garamond"/>
          <w:color w:val="212121"/>
          <w:sz w:val="24"/>
          <w:szCs w:val="24"/>
        </w:rPr>
        <w:t>CES) survey data and quarterly benchmarked data are provided at the state, metropolitan areas and county levels.</w:t>
      </w:r>
    </w:p>
    <w:p w14:paraId="7447A25A" w14:textId="7B1FD24C" w:rsidR="00EC2C64" w:rsidRPr="00243955" w:rsidRDefault="00792949" w:rsidP="001F2211">
      <w:pPr>
        <w:spacing w:before="120" w:after="120" w:line="240" w:lineRule="auto"/>
        <w:ind w:left="1080" w:right="-20" w:hanging="360"/>
        <w:rPr>
          <w:rFonts w:ascii="Garamond" w:eastAsia="Garamond" w:hAnsi="Garamond" w:cs="Garamond"/>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20">
        <w:r w:rsidRPr="00243955">
          <w:rPr>
            <w:rFonts w:ascii="Garamond" w:eastAsia="Garamond" w:hAnsi="Garamond" w:cs="Garamond"/>
            <w:i/>
            <w:color w:val="0070C0"/>
            <w:sz w:val="24"/>
            <w:szCs w:val="24"/>
          </w:rPr>
          <w:t>Unemployment benefits report</w:t>
        </w:r>
        <w:r w:rsidRPr="00243955">
          <w:rPr>
            <w:rFonts w:ascii="Garamond" w:eastAsia="Garamond" w:hAnsi="Garamond" w:cs="Garamond"/>
            <w:color w:val="0070C0"/>
            <w:sz w:val="24"/>
            <w:szCs w:val="24"/>
          </w:rPr>
          <w:t xml:space="preserve">: </w:t>
        </w:r>
      </w:hyperlink>
      <w:r w:rsidRPr="00243955">
        <w:rPr>
          <w:rFonts w:ascii="Garamond" w:eastAsia="Garamond" w:hAnsi="Garamond" w:cs="Garamond"/>
          <w:color w:val="000000"/>
          <w:sz w:val="24"/>
          <w:szCs w:val="24"/>
        </w:rPr>
        <w:t xml:space="preserve">Monthly unemployment benefits reports by county, as well as monthly </w:t>
      </w:r>
      <w:r w:rsidR="006C051C">
        <w:rPr>
          <w:rFonts w:ascii="Garamond" w:eastAsia="Garamond" w:hAnsi="Garamond" w:cs="Garamond"/>
          <w:color w:val="000000"/>
          <w:sz w:val="24"/>
          <w:szCs w:val="24"/>
        </w:rPr>
        <w:t>data</w:t>
      </w:r>
      <w:r w:rsidR="006C051C" w:rsidRPr="00243955">
        <w:rPr>
          <w:rFonts w:ascii="Garamond" w:eastAsia="Garamond" w:hAnsi="Garamond" w:cs="Garamond"/>
          <w:color w:val="000000"/>
          <w:sz w:val="24"/>
          <w:szCs w:val="24"/>
        </w:rPr>
        <w:t xml:space="preserve"> </w:t>
      </w:r>
      <w:r w:rsidRPr="00243955">
        <w:rPr>
          <w:rFonts w:ascii="Garamond" w:eastAsia="Garamond" w:hAnsi="Garamond" w:cs="Garamond"/>
          <w:color w:val="000000"/>
          <w:sz w:val="24"/>
          <w:szCs w:val="24"/>
        </w:rPr>
        <w:t>on federally funded extended benefits.</w:t>
      </w:r>
    </w:p>
    <w:p w14:paraId="7B2C583E" w14:textId="4AB8B4AD" w:rsidR="00EC2C64" w:rsidRPr="00243955" w:rsidRDefault="00792949" w:rsidP="001F2211">
      <w:pPr>
        <w:spacing w:before="120" w:after="120" w:line="240" w:lineRule="auto"/>
        <w:ind w:left="1080" w:right="-20" w:hanging="360"/>
        <w:rPr>
          <w:rFonts w:ascii="Garamond" w:eastAsia="Garamond" w:hAnsi="Garamond" w:cs="Garamond"/>
          <w:color w:val="212121"/>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21">
        <w:r w:rsidRPr="00243955">
          <w:rPr>
            <w:rFonts w:ascii="Garamond" w:eastAsia="Garamond" w:hAnsi="Garamond" w:cs="Garamond"/>
            <w:i/>
            <w:color w:val="0070C0"/>
            <w:sz w:val="24"/>
            <w:szCs w:val="24"/>
          </w:rPr>
          <w:t>Labor force:</w:t>
        </w:r>
        <w:r w:rsidRPr="00243955">
          <w:rPr>
            <w:rFonts w:ascii="Garamond" w:eastAsia="Garamond" w:hAnsi="Garamond" w:cs="Garamond"/>
            <w:i/>
            <w:color w:val="0000FF"/>
            <w:sz w:val="24"/>
            <w:szCs w:val="24"/>
          </w:rPr>
          <w:t xml:space="preserve"> </w:t>
        </w:r>
      </w:hyperlink>
      <w:r w:rsidRPr="00243955">
        <w:rPr>
          <w:rFonts w:ascii="Garamond" w:eastAsia="Garamond" w:hAnsi="Garamond" w:cs="Garamond"/>
          <w:color w:val="212121"/>
          <w:sz w:val="24"/>
          <w:szCs w:val="24"/>
        </w:rPr>
        <w:t>Local area unemployment statistics (LAUS) are monthly estimates of the labor force including employment, unemployment and unemployment rates statewide, by county, by city, by WDA and by metropolitan area.</w:t>
      </w:r>
    </w:p>
    <w:p w14:paraId="65F8C7BD" w14:textId="496562C1" w:rsidR="00643922" w:rsidRDefault="00045ECC" w:rsidP="00E35989">
      <w:pPr>
        <w:spacing w:before="120" w:after="0" w:line="240" w:lineRule="auto"/>
        <w:ind w:left="1080" w:right="-14" w:hanging="360"/>
        <w:rPr>
          <w:rFonts w:ascii="Garamond" w:hAnsi="Garamond" w:cs="Open Sans"/>
          <w:color w:val="222222"/>
          <w:sz w:val="24"/>
          <w:szCs w:val="24"/>
          <w:shd w:val="clear" w:color="auto" w:fill="FFFFFF"/>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22" w:history="1">
        <w:r w:rsidRPr="006C051C">
          <w:rPr>
            <w:rStyle w:val="Hyperlink"/>
            <w:rFonts w:ascii="Garamond" w:eastAsia="Garamond" w:hAnsi="Garamond" w:cs="Garamond"/>
            <w:i/>
            <w:color w:val="0070C0"/>
            <w:sz w:val="24"/>
            <w:szCs w:val="24"/>
            <w:u w:val="none"/>
          </w:rPr>
          <w:t>Unemployment insurance claims:</w:t>
        </w:r>
      </w:hyperlink>
      <w:r w:rsidRPr="006C051C">
        <w:rPr>
          <w:rFonts w:ascii="Garamond" w:hAnsi="Garamond" w:cs="Open Sans"/>
          <w:color w:val="0070C0"/>
          <w:sz w:val="24"/>
          <w:szCs w:val="24"/>
          <w:shd w:val="clear" w:color="auto" w:fill="FFFFFF"/>
        </w:rPr>
        <w:t xml:space="preserve"> </w:t>
      </w:r>
      <w:r w:rsidRPr="00243955">
        <w:rPr>
          <w:rFonts w:ascii="Garamond" w:hAnsi="Garamond" w:cs="Open Sans"/>
          <w:color w:val="222222"/>
          <w:sz w:val="24"/>
          <w:szCs w:val="24"/>
          <w:shd w:val="clear" w:color="auto" w:fill="FFFFFF"/>
        </w:rPr>
        <w:t xml:space="preserve">The </w:t>
      </w:r>
      <w:r w:rsidR="00643922">
        <w:rPr>
          <w:rFonts w:ascii="Garamond" w:hAnsi="Garamond" w:cs="Open Sans"/>
          <w:color w:val="222222"/>
          <w:sz w:val="24"/>
          <w:szCs w:val="24"/>
          <w:shd w:val="clear" w:color="auto" w:fill="FFFFFF"/>
        </w:rPr>
        <w:t>Unemployment Insurance (</w:t>
      </w:r>
      <w:r w:rsidRPr="00243955">
        <w:rPr>
          <w:rFonts w:ascii="Garamond" w:hAnsi="Garamond" w:cs="Open Sans"/>
          <w:color w:val="222222"/>
          <w:sz w:val="24"/>
          <w:szCs w:val="24"/>
          <w:shd w:val="clear" w:color="auto" w:fill="FFFFFF"/>
        </w:rPr>
        <w:t>UI</w:t>
      </w:r>
      <w:r w:rsidR="00643922">
        <w:rPr>
          <w:rFonts w:ascii="Garamond" w:hAnsi="Garamond" w:cs="Open Sans"/>
          <w:color w:val="222222"/>
          <w:sz w:val="24"/>
          <w:szCs w:val="24"/>
          <w:shd w:val="clear" w:color="auto" w:fill="FFFFFF"/>
        </w:rPr>
        <w:t>)</w:t>
      </w:r>
      <w:r w:rsidRPr="00243955">
        <w:rPr>
          <w:rFonts w:ascii="Garamond" w:hAnsi="Garamond" w:cs="Open Sans"/>
          <w:color w:val="222222"/>
          <w:sz w:val="24"/>
          <w:szCs w:val="24"/>
          <w:shd w:val="clear" w:color="auto" w:fill="FFFFFF"/>
        </w:rPr>
        <w:t xml:space="preserve"> </w:t>
      </w:r>
      <w:r w:rsidR="00492352">
        <w:rPr>
          <w:rFonts w:ascii="Garamond" w:hAnsi="Garamond" w:cs="Open Sans"/>
          <w:color w:val="222222"/>
          <w:sz w:val="24"/>
          <w:szCs w:val="24"/>
          <w:shd w:val="clear" w:color="auto" w:fill="FFFFFF"/>
        </w:rPr>
        <w:t>P</w:t>
      </w:r>
      <w:r w:rsidRPr="00243955">
        <w:rPr>
          <w:rFonts w:ascii="Garamond" w:hAnsi="Garamond" w:cs="Open Sans"/>
          <w:color w:val="222222"/>
          <w:sz w:val="24"/>
          <w:szCs w:val="24"/>
          <w:shd w:val="clear" w:color="auto" w:fill="FFFFFF"/>
        </w:rPr>
        <w:t>rogram provides unemployment benefits to eligible workers who become unemployed through no fault of their own, and meet certain</w:t>
      </w:r>
      <w:r w:rsidR="00643922">
        <w:rPr>
          <w:rFonts w:ascii="Garamond" w:hAnsi="Garamond" w:cs="Open Sans"/>
          <w:color w:val="222222"/>
          <w:sz w:val="24"/>
          <w:szCs w:val="24"/>
          <w:shd w:val="clear" w:color="auto" w:fill="FFFFFF"/>
        </w:rPr>
        <w:t xml:space="preserve"> other eligibility requirements, including COVID-19 resources.</w:t>
      </w:r>
    </w:p>
    <w:p w14:paraId="6F4244F9" w14:textId="5295AACC" w:rsidR="00EC2C64" w:rsidRPr="00E35989" w:rsidRDefault="00792949" w:rsidP="00E47C42">
      <w:pPr>
        <w:spacing w:before="240" w:after="120" w:line="240" w:lineRule="auto"/>
        <w:ind w:left="720" w:right="-14"/>
        <w:rPr>
          <w:rFonts w:ascii="Garamond" w:eastAsia="Garamond" w:hAnsi="Garamond" w:cs="Garamond"/>
          <w:b/>
          <w:bCs/>
          <w:color w:val="002060"/>
          <w:sz w:val="24"/>
          <w:szCs w:val="24"/>
        </w:rPr>
      </w:pPr>
      <w:r w:rsidRPr="00E35989">
        <w:rPr>
          <w:rFonts w:ascii="Garamond" w:eastAsia="Garamond" w:hAnsi="Garamond" w:cs="Garamond"/>
          <w:b/>
          <w:bCs/>
          <w:color w:val="002060"/>
          <w:sz w:val="24"/>
          <w:szCs w:val="24"/>
        </w:rPr>
        <w:t>Quarterly</w:t>
      </w:r>
    </w:p>
    <w:p w14:paraId="5C5CE770" w14:textId="77777777" w:rsidR="00EC2C64" w:rsidRPr="00243955" w:rsidRDefault="00792949" w:rsidP="00EF3E7C">
      <w:pPr>
        <w:spacing w:before="120" w:after="120" w:line="240" w:lineRule="auto"/>
        <w:ind w:left="108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23">
        <w:r w:rsidRPr="00243955">
          <w:rPr>
            <w:rFonts w:ascii="Garamond" w:eastAsia="Garamond" w:hAnsi="Garamond" w:cs="Garamond"/>
            <w:i/>
            <w:color w:val="0070C0"/>
            <w:sz w:val="24"/>
            <w:szCs w:val="24"/>
          </w:rPr>
          <w:t>Business employment dynamics</w:t>
        </w:r>
        <w:r w:rsidRPr="00243955">
          <w:rPr>
            <w:rFonts w:ascii="Garamond" w:eastAsia="Garamond" w:hAnsi="Garamond" w:cs="Garamond"/>
            <w:color w:val="0070C0"/>
            <w:sz w:val="24"/>
            <w:szCs w:val="24"/>
          </w:rPr>
          <w:t xml:space="preserve">: </w:t>
        </w:r>
      </w:hyperlink>
      <w:r w:rsidRPr="00243955">
        <w:rPr>
          <w:rFonts w:ascii="Garamond" w:eastAsia="Garamond" w:hAnsi="Garamond" w:cs="Garamond"/>
          <w:color w:val="000000"/>
          <w:sz w:val="24"/>
          <w:szCs w:val="24"/>
        </w:rPr>
        <w:t>A national and state view of changes to businesses and the job market.</w:t>
      </w:r>
    </w:p>
    <w:p w14:paraId="73278B93" w14:textId="77777777" w:rsidR="00EC2C64" w:rsidRPr="00243955" w:rsidRDefault="00792949" w:rsidP="00EF3E7C">
      <w:pPr>
        <w:spacing w:before="120" w:after="120" w:line="240" w:lineRule="auto"/>
        <w:ind w:left="108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24">
        <w:r w:rsidRPr="00243955">
          <w:rPr>
            <w:rFonts w:ascii="Garamond" w:eastAsia="Garamond" w:hAnsi="Garamond" w:cs="Garamond"/>
            <w:i/>
            <w:color w:val="0070C0"/>
            <w:sz w:val="24"/>
            <w:szCs w:val="24"/>
          </w:rPr>
          <w:t>Unemployment insurance trust fund forecast</w:t>
        </w:r>
        <w:r w:rsidRPr="00243955">
          <w:rPr>
            <w:rFonts w:ascii="Garamond" w:eastAsia="Garamond" w:hAnsi="Garamond" w:cs="Garamond"/>
            <w:color w:val="0070C0"/>
            <w:sz w:val="24"/>
            <w:szCs w:val="24"/>
          </w:rPr>
          <w:t xml:space="preserve">: </w:t>
        </w:r>
      </w:hyperlink>
      <w:r w:rsidRPr="00243955">
        <w:rPr>
          <w:rFonts w:ascii="Garamond" w:eastAsia="Garamond" w:hAnsi="Garamond" w:cs="Garamond"/>
          <w:color w:val="000000"/>
          <w:sz w:val="24"/>
          <w:szCs w:val="24"/>
        </w:rPr>
        <w:t>This report provides the status and updated projections of the state’s unemployment insurance trust fund.</w:t>
      </w:r>
    </w:p>
    <w:p w14:paraId="4F228914" w14:textId="39918075" w:rsidR="00EC2C64" w:rsidRDefault="00792949" w:rsidP="00EF3E7C">
      <w:pPr>
        <w:spacing w:before="120" w:after="120" w:line="240" w:lineRule="auto"/>
        <w:ind w:left="1080" w:right="-14" w:hanging="360"/>
        <w:rPr>
          <w:rFonts w:ascii="Garamond" w:eastAsia="Garamond" w:hAnsi="Garamond" w:cs="Garamond"/>
          <w:color w:val="000000"/>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25">
        <w:r w:rsidRPr="00243955">
          <w:rPr>
            <w:rFonts w:ascii="Garamond" w:eastAsia="Garamond" w:hAnsi="Garamond" w:cs="Garamond"/>
            <w:i/>
            <w:color w:val="0070C0"/>
            <w:sz w:val="24"/>
            <w:szCs w:val="24"/>
          </w:rPr>
          <w:t>Covered employment (Quarterly Census of Employment and Wages [</w:t>
        </w:r>
        <w:r w:rsidRPr="00763464">
          <w:rPr>
            <w:rFonts w:ascii="Garamond" w:eastAsia="Garamond" w:hAnsi="Garamond" w:cs="Garamond"/>
            <w:i/>
            <w:color w:val="0070C0"/>
            <w:sz w:val="24"/>
            <w:szCs w:val="24"/>
          </w:rPr>
          <w:t>Q</w:t>
        </w:r>
        <w:r w:rsidRPr="00243955">
          <w:rPr>
            <w:rFonts w:ascii="Garamond" w:eastAsia="Garamond" w:hAnsi="Garamond" w:cs="Garamond"/>
            <w:i/>
            <w:color w:val="0070C0"/>
            <w:sz w:val="24"/>
            <w:szCs w:val="24"/>
          </w:rPr>
          <w:t>CEW])</w:t>
        </w:r>
        <w:r w:rsidRPr="00243955">
          <w:rPr>
            <w:rFonts w:ascii="Garamond" w:eastAsia="Garamond" w:hAnsi="Garamond" w:cs="Garamond"/>
            <w:color w:val="000000"/>
            <w:sz w:val="24"/>
            <w:szCs w:val="24"/>
          </w:rPr>
          <w:t xml:space="preserve">: </w:t>
        </w:r>
      </w:hyperlink>
      <w:r w:rsidRPr="00243955">
        <w:rPr>
          <w:rFonts w:ascii="Garamond" w:eastAsia="Garamond" w:hAnsi="Garamond" w:cs="Garamond"/>
          <w:color w:val="000000"/>
          <w:sz w:val="24"/>
          <w:szCs w:val="24"/>
        </w:rPr>
        <w:t>Industry employment and wage data from employer tax records.</w:t>
      </w:r>
    </w:p>
    <w:p w14:paraId="0070ED35" w14:textId="0CD3ED53" w:rsidR="00E87D21" w:rsidRPr="00243955" w:rsidRDefault="00E87D21" w:rsidP="00E87D21">
      <w:pPr>
        <w:spacing w:before="120" w:after="120" w:line="240" w:lineRule="auto"/>
        <w:ind w:left="1080" w:right="-14" w:hanging="360"/>
        <w:rPr>
          <w:rFonts w:ascii="Garamond" w:eastAsia="Garamond" w:hAnsi="Garamond" w:cs="Garamond"/>
          <w:sz w:val="24"/>
          <w:szCs w:val="24"/>
        </w:rPr>
      </w:pPr>
      <w:r w:rsidRPr="00243955">
        <w:rPr>
          <w:rFonts w:ascii="Garamond" w:eastAsia="Times New Roman" w:hAnsi="Garamond" w:cs="Times New Roman"/>
          <w:sz w:val="24"/>
          <w:szCs w:val="24"/>
        </w:rPr>
        <w:lastRenderedPageBreak/>
        <w:t>•</w:t>
      </w:r>
      <w:r w:rsidRPr="00243955">
        <w:rPr>
          <w:rFonts w:ascii="Garamond" w:eastAsia="Times New Roman" w:hAnsi="Garamond" w:cs="Times New Roman"/>
          <w:sz w:val="24"/>
          <w:szCs w:val="24"/>
        </w:rPr>
        <w:tab/>
      </w:r>
      <w:hyperlink r:id="rId26">
        <w:r>
          <w:rPr>
            <w:rFonts w:ascii="Garamond" w:eastAsia="Garamond" w:hAnsi="Garamond" w:cs="Garamond"/>
            <w:i/>
            <w:color w:val="0070C0"/>
            <w:sz w:val="24"/>
            <w:szCs w:val="24"/>
          </w:rPr>
          <w:t>WorkSource system performance reports:</w:t>
        </w:r>
      </w:hyperlink>
      <w:r w:rsidRPr="00E87D21">
        <w:rPr>
          <w:rFonts w:ascii="Garamond" w:eastAsia="Garamond" w:hAnsi="Garamond" w:cs="Garamond"/>
          <w:sz w:val="24"/>
          <w:szCs w:val="24"/>
        </w:rPr>
        <w:t xml:space="preserve"> </w:t>
      </w:r>
      <w:r>
        <w:rPr>
          <w:rFonts w:ascii="Garamond" w:eastAsia="Garamond" w:hAnsi="Garamond" w:cs="Garamond"/>
          <w:color w:val="000000"/>
          <w:sz w:val="24"/>
          <w:szCs w:val="24"/>
        </w:rPr>
        <w:t>The WorkSource system performance dashboards provide data and analysis for the state’s WorkSource system. The LMEA division produces them for the state and its 12 individual workforce development areas (WDAs). The statewide dashboard contains the performance indicators and data for each quarter</w:t>
      </w:r>
      <w:r w:rsidRPr="00243955">
        <w:rPr>
          <w:rFonts w:ascii="Garamond" w:eastAsia="Garamond" w:hAnsi="Garamond" w:cs="Garamond"/>
          <w:color w:val="000000"/>
          <w:sz w:val="24"/>
          <w:szCs w:val="24"/>
        </w:rPr>
        <w:t>.</w:t>
      </w:r>
    </w:p>
    <w:p w14:paraId="210951F8" w14:textId="77777777" w:rsidR="00EC2C64" w:rsidRPr="00E35989" w:rsidRDefault="00792949" w:rsidP="008B45C7">
      <w:pPr>
        <w:spacing w:before="240" w:after="120" w:line="240" w:lineRule="auto"/>
        <w:ind w:left="720" w:right="-14"/>
        <w:rPr>
          <w:rFonts w:ascii="Garamond" w:eastAsia="Garamond" w:hAnsi="Garamond" w:cs="Garamond"/>
          <w:color w:val="002060"/>
          <w:sz w:val="24"/>
          <w:szCs w:val="24"/>
        </w:rPr>
      </w:pPr>
      <w:r w:rsidRPr="00E35989">
        <w:rPr>
          <w:rFonts w:ascii="Garamond" w:eastAsia="Garamond" w:hAnsi="Garamond" w:cs="Garamond"/>
          <w:b/>
          <w:bCs/>
          <w:color w:val="002060"/>
          <w:sz w:val="24"/>
          <w:szCs w:val="24"/>
        </w:rPr>
        <w:t>Annually</w:t>
      </w:r>
    </w:p>
    <w:p w14:paraId="7D9A4B77" w14:textId="43A9EFA9" w:rsidR="00EC2C64" w:rsidRPr="00243955" w:rsidRDefault="00792949" w:rsidP="00E35989">
      <w:pPr>
        <w:spacing w:before="120" w:after="120" w:line="240" w:lineRule="auto"/>
        <w:ind w:left="1080" w:right="-20" w:hanging="360"/>
        <w:rPr>
          <w:rFonts w:ascii="Garamond" w:eastAsia="Garamond" w:hAnsi="Garamond" w:cs="Garamond"/>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27">
        <w:r w:rsidRPr="00243955">
          <w:rPr>
            <w:rFonts w:ascii="Garamond" w:eastAsia="Garamond" w:hAnsi="Garamond" w:cs="Garamond"/>
            <w:i/>
            <w:color w:val="0070C0"/>
            <w:sz w:val="24"/>
            <w:szCs w:val="24"/>
          </w:rPr>
          <w:t>Learn about an occupation</w:t>
        </w:r>
        <w:r w:rsidRPr="00243955">
          <w:rPr>
            <w:rFonts w:ascii="Garamond" w:eastAsia="Garamond" w:hAnsi="Garamond" w:cs="Garamond"/>
            <w:color w:val="0070C0"/>
            <w:sz w:val="24"/>
            <w:szCs w:val="24"/>
          </w:rPr>
          <w:t>:</w:t>
        </w:r>
        <w:r w:rsidRPr="00243955">
          <w:rPr>
            <w:rFonts w:ascii="Garamond" w:eastAsia="Garamond" w:hAnsi="Garamond" w:cs="Garamond"/>
            <w:color w:val="0000FF"/>
            <w:sz w:val="24"/>
            <w:szCs w:val="24"/>
          </w:rPr>
          <w:t xml:space="preserve"> </w:t>
        </w:r>
      </w:hyperlink>
      <w:r w:rsidRPr="00243955">
        <w:rPr>
          <w:rFonts w:ascii="Garamond" w:eastAsia="Garamond" w:hAnsi="Garamond" w:cs="Garamond"/>
          <w:color w:val="000000"/>
          <w:sz w:val="24"/>
          <w:szCs w:val="24"/>
        </w:rPr>
        <w:t>These tools distinguish among occupations as “in demand,” “balanced” and “not in demand” across the state and within individual WDAs. We evaluate short- and long-term employment projections to determine whether</w:t>
      </w:r>
      <w:r w:rsidR="008D69CD" w:rsidRPr="00243955">
        <w:rPr>
          <w:rFonts w:ascii="Garamond" w:eastAsia="Garamond" w:hAnsi="Garamond" w:cs="Garamond"/>
          <w:color w:val="000000"/>
          <w:sz w:val="24"/>
          <w:szCs w:val="24"/>
        </w:rPr>
        <w:t xml:space="preserve"> </w:t>
      </w:r>
      <w:r w:rsidRPr="00243955">
        <w:rPr>
          <w:rFonts w:ascii="Garamond" w:eastAsia="Garamond" w:hAnsi="Garamond" w:cs="Garamond"/>
          <w:color w:val="000000"/>
          <w:sz w:val="24"/>
          <w:szCs w:val="24"/>
        </w:rPr>
        <w:t>employment</w:t>
      </w:r>
      <w:r w:rsidR="008D69CD" w:rsidRPr="00243955">
        <w:rPr>
          <w:rFonts w:ascii="Garamond" w:eastAsia="Garamond" w:hAnsi="Garamond" w:cs="Garamond"/>
          <w:sz w:val="24"/>
          <w:szCs w:val="24"/>
        </w:rPr>
        <w:t xml:space="preserve"> </w:t>
      </w:r>
      <w:r w:rsidRPr="00243955">
        <w:rPr>
          <w:rFonts w:ascii="Garamond" w:eastAsia="Garamond" w:hAnsi="Garamond" w:cs="Garamond"/>
          <w:position w:val="1"/>
          <w:sz w:val="24"/>
          <w:szCs w:val="24"/>
        </w:rPr>
        <w:t xml:space="preserve">opportunities in more than </w:t>
      </w:r>
      <w:r w:rsidR="008C31B4">
        <w:rPr>
          <w:rFonts w:ascii="Garamond" w:eastAsia="Garamond" w:hAnsi="Garamond" w:cs="Garamond"/>
          <w:position w:val="1"/>
          <w:sz w:val="24"/>
          <w:szCs w:val="24"/>
        </w:rPr>
        <w:t>860</w:t>
      </w:r>
      <w:r w:rsidR="008C31B4" w:rsidRPr="00243955">
        <w:rPr>
          <w:rFonts w:ascii="Garamond" w:eastAsia="Garamond" w:hAnsi="Garamond" w:cs="Garamond"/>
          <w:position w:val="1"/>
          <w:sz w:val="24"/>
          <w:szCs w:val="24"/>
        </w:rPr>
        <w:t xml:space="preserve"> </w:t>
      </w:r>
      <w:r w:rsidRPr="00243955">
        <w:rPr>
          <w:rFonts w:ascii="Garamond" w:eastAsia="Garamond" w:hAnsi="Garamond" w:cs="Garamond"/>
          <w:position w:val="1"/>
          <w:sz w:val="24"/>
          <w:szCs w:val="24"/>
        </w:rPr>
        <w:t>occupations are expected to increase or decrease. The local</w:t>
      </w:r>
      <w:r w:rsidR="008D69CD" w:rsidRPr="00243955">
        <w:rPr>
          <w:rFonts w:ascii="Garamond" w:eastAsia="Garamond" w:hAnsi="Garamond" w:cs="Garamond"/>
          <w:sz w:val="24"/>
          <w:szCs w:val="24"/>
        </w:rPr>
        <w:t xml:space="preserve"> </w:t>
      </w:r>
      <w:r w:rsidRPr="00243955">
        <w:rPr>
          <w:rFonts w:ascii="Garamond" w:eastAsia="Garamond" w:hAnsi="Garamond" w:cs="Garamond"/>
          <w:sz w:val="24"/>
          <w:szCs w:val="24"/>
        </w:rPr>
        <w:t xml:space="preserve">workforce development councils (WDCs) then review, adjust and approve </w:t>
      </w:r>
      <w:r w:rsidR="008C31B4" w:rsidRPr="00243955">
        <w:rPr>
          <w:rFonts w:ascii="Garamond" w:eastAsia="Garamond" w:hAnsi="Garamond" w:cs="Garamond"/>
          <w:sz w:val="24"/>
          <w:szCs w:val="24"/>
        </w:rPr>
        <w:t>th</w:t>
      </w:r>
      <w:r w:rsidR="008C31B4">
        <w:rPr>
          <w:rFonts w:ascii="Garamond" w:eastAsia="Garamond" w:hAnsi="Garamond" w:cs="Garamond"/>
          <w:sz w:val="24"/>
          <w:szCs w:val="24"/>
        </w:rPr>
        <w:t>e</w:t>
      </w:r>
      <w:r w:rsidR="008C31B4" w:rsidRPr="00243955">
        <w:rPr>
          <w:rFonts w:ascii="Garamond" w:eastAsia="Garamond" w:hAnsi="Garamond" w:cs="Garamond"/>
          <w:sz w:val="24"/>
          <w:szCs w:val="24"/>
        </w:rPr>
        <w:t xml:space="preserve"> </w:t>
      </w:r>
      <w:r w:rsidRPr="00243955">
        <w:rPr>
          <w:rFonts w:ascii="Garamond" w:eastAsia="Garamond" w:hAnsi="Garamond" w:cs="Garamond"/>
          <w:sz w:val="24"/>
          <w:szCs w:val="24"/>
        </w:rPr>
        <w:t xml:space="preserve">initial list based on their local, on-the-ground experience, and make revisions throughout the year. The </w:t>
      </w:r>
      <w:hyperlink r:id="rId28" w:anchor="/search">
        <w:r w:rsidRPr="00243955">
          <w:rPr>
            <w:rFonts w:ascii="Garamond" w:eastAsia="Garamond" w:hAnsi="Garamond" w:cs="Garamond"/>
            <w:i/>
            <w:color w:val="0070C0"/>
            <w:sz w:val="24"/>
            <w:szCs w:val="24"/>
          </w:rPr>
          <w:t>Occupation in Demand list</w:t>
        </w:r>
        <w:r w:rsidRPr="00243955">
          <w:rPr>
            <w:rFonts w:ascii="Garamond" w:eastAsia="Garamond" w:hAnsi="Garamond" w:cs="Garamond"/>
            <w:color w:val="0070C0"/>
            <w:sz w:val="24"/>
            <w:szCs w:val="24"/>
          </w:rPr>
          <w:t xml:space="preserve"> </w:t>
        </w:r>
      </w:hyperlink>
      <w:r w:rsidRPr="00243955">
        <w:rPr>
          <w:rFonts w:ascii="Garamond" w:eastAsia="Garamond" w:hAnsi="Garamond" w:cs="Garamond"/>
          <w:color w:val="000000"/>
          <w:sz w:val="24"/>
          <w:szCs w:val="24"/>
        </w:rPr>
        <w:t>is used to determine eligibility for a variety of training and support programs. During PY 201</w:t>
      </w:r>
      <w:r w:rsidR="00E85C57" w:rsidRPr="00243955">
        <w:rPr>
          <w:rFonts w:ascii="Garamond" w:eastAsia="Garamond" w:hAnsi="Garamond" w:cs="Garamond"/>
          <w:color w:val="000000"/>
          <w:sz w:val="24"/>
          <w:szCs w:val="24"/>
        </w:rPr>
        <w:t>9</w:t>
      </w:r>
      <w:r w:rsidRPr="00243955">
        <w:rPr>
          <w:rFonts w:ascii="Garamond" w:eastAsia="Garamond" w:hAnsi="Garamond" w:cs="Garamond"/>
          <w:color w:val="000000"/>
          <w:sz w:val="24"/>
          <w:szCs w:val="24"/>
        </w:rPr>
        <w:t xml:space="preserve">, we continued to make improvements to the information available for each specific occupation by area, making it easier for job seekers to directly connect to job postings and further details on occupation and training options. These tools are the most visited pages on LMEA’s </w:t>
      </w:r>
      <w:r w:rsidR="00CD30F9" w:rsidRPr="00243955">
        <w:rPr>
          <w:rFonts w:ascii="Garamond" w:eastAsia="Garamond" w:hAnsi="Garamond" w:cs="Garamond"/>
          <w:color w:val="000000"/>
          <w:sz w:val="24"/>
          <w:szCs w:val="24"/>
        </w:rPr>
        <w:t>website and</w:t>
      </w:r>
      <w:r w:rsidRPr="00243955">
        <w:rPr>
          <w:rFonts w:ascii="Garamond" w:eastAsia="Garamond" w:hAnsi="Garamond" w:cs="Garamond"/>
          <w:color w:val="000000"/>
          <w:sz w:val="24"/>
          <w:szCs w:val="24"/>
        </w:rPr>
        <w:t xml:space="preserve"> received over </w:t>
      </w:r>
      <w:r w:rsidR="00AB1F76" w:rsidRPr="00243955">
        <w:rPr>
          <w:rFonts w:ascii="Garamond" w:eastAsia="Garamond" w:hAnsi="Garamond" w:cs="Garamond"/>
          <w:color w:val="000000"/>
          <w:sz w:val="24"/>
          <w:szCs w:val="24"/>
        </w:rPr>
        <w:t>283,000</w:t>
      </w:r>
      <w:r w:rsidRPr="00243955">
        <w:rPr>
          <w:rFonts w:ascii="Garamond" w:eastAsia="Garamond" w:hAnsi="Garamond" w:cs="Garamond"/>
          <w:color w:val="000000"/>
          <w:sz w:val="24"/>
          <w:szCs w:val="24"/>
        </w:rPr>
        <w:t xml:space="preserve"> </w:t>
      </w:r>
      <w:r w:rsidR="00A27ED9" w:rsidRPr="00243955">
        <w:rPr>
          <w:rFonts w:ascii="Garamond" w:eastAsia="Garamond" w:hAnsi="Garamond" w:cs="Garamond"/>
          <w:color w:val="000000"/>
          <w:sz w:val="24"/>
          <w:szCs w:val="24"/>
        </w:rPr>
        <w:t>page views</w:t>
      </w:r>
      <w:r w:rsidRPr="00243955">
        <w:rPr>
          <w:rFonts w:ascii="Garamond" w:eastAsia="Garamond" w:hAnsi="Garamond" w:cs="Garamond"/>
          <w:color w:val="000000"/>
          <w:sz w:val="24"/>
          <w:szCs w:val="24"/>
        </w:rPr>
        <w:t xml:space="preserve"> in PY 201</w:t>
      </w:r>
      <w:r w:rsidR="00AB1F76" w:rsidRPr="00243955">
        <w:rPr>
          <w:rFonts w:ascii="Garamond" w:eastAsia="Garamond" w:hAnsi="Garamond" w:cs="Garamond"/>
          <w:color w:val="000000"/>
          <w:sz w:val="24"/>
          <w:szCs w:val="24"/>
        </w:rPr>
        <w:t>9</w:t>
      </w:r>
      <w:r w:rsidRPr="00243955">
        <w:rPr>
          <w:rFonts w:ascii="Garamond" w:eastAsia="Garamond" w:hAnsi="Garamond" w:cs="Garamond"/>
          <w:color w:val="000000"/>
          <w:sz w:val="24"/>
          <w:szCs w:val="24"/>
        </w:rPr>
        <w:t>.</w:t>
      </w:r>
    </w:p>
    <w:p w14:paraId="234E1329" w14:textId="4B9B6C1B" w:rsidR="00EC2C64" w:rsidRPr="00243955" w:rsidRDefault="00792949" w:rsidP="00E47C42">
      <w:pPr>
        <w:spacing w:before="120" w:after="120" w:line="240" w:lineRule="auto"/>
        <w:ind w:left="108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29" w:anchor="/">
        <w:r w:rsidRPr="00243955">
          <w:rPr>
            <w:rFonts w:ascii="Garamond" w:eastAsia="Garamond" w:hAnsi="Garamond" w:cs="Garamond"/>
            <w:i/>
            <w:color w:val="0070C0"/>
            <w:sz w:val="24"/>
            <w:szCs w:val="24"/>
          </w:rPr>
          <w:t>Find employers</w:t>
        </w:r>
        <w:r w:rsidRPr="00243955">
          <w:rPr>
            <w:rFonts w:ascii="Garamond" w:eastAsia="Garamond" w:hAnsi="Garamond" w:cs="Garamond"/>
            <w:color w:val="0070C0"/>
            <w:sz w:val="24"/>
            <w:szCs w:val="24"/>
          </w:rPr>
          <w:t xml:space="preserve">: </w:t>
        </w:r>
      </w:hyperlink>
      <w:r w:rsidRPr="00243955">
        <w:rPr>
          <w:rFonts w:ascii="Garamond" w:eastAsia="Garamond" w:hAnsi="Garamond" w:cs="Garamond"/>
          <w:color w:val="000000"/>
          <w:sz w:val="24"/>
          <w:szCs w:val="24"/>
        </w:rPr>
        <w:t>LMEA’s website allows users to find contact information for more than 300,000 employers in Washington state. Users can search by area f</w:t>
      </w:r>
      <w:r w:rsidR="008D69CD" w:rsidRPr="00243955">
        <w:rPr>
          <w:rFonts w:ascii="Garamond" w:eastAsia="Garamond" w:hAnsi="Garamond" w:cs="Garamond"/>
          <w:color w:val="000000"/>
          <w:sz w:val="24"/>
          <w:szCs w:val="24"/>
        </w:rPr>
        <w:t xml:space="preserve">or </w:t>
      </w:r>
      <w:r w:rsidRPr="00243955">
        <w:rPr>
          <w:rFonts w:ascii="Garamond" w:eastAsia="Garamond" w:hAnsi="Garamond" w:cs="Garamond"/>
          <w:position w:val="1"/>
          <w:sz w:val="24"/>
          <w:szCs w:val="24"/>
        </w:rPr>
        <w:t>an industry or occupation or employer name. Since identifiable information gathered</w:t>
      </w:r>
      <w:r w:rsidR="008D69CD" w:rsidRPr="00243955">
        <w:rPr>
          <w:rFonts w:ascii="Garamond" w:eastAsia="Garamond" w:hAnsi="Garamond" w:cs="Garamond"/>
          <w:sz w:val="24"/>
          <w:szCs w:val="24"/>
        </w:rPr>
        <w:t xml:space="preserve"> </w:t>
      </w:r>
      <w:r w:rsidRPr="00243955">
        <w:rPr>
          <w:rFonts w:ascii="Garamond" w:eastAsia="Garamond" w:hAnsi="Garamond" w:cs="Garamond"/>
          <w:sz w:val="24"/>
          <w:szCs w:val="24"/>
        </w:rPr>
        <w:t xml:space="preserve">through the BLS is strictly confidential, this information is provided by </w:t>
      </w:r>
      <w:r w:rsidRPr="005B271E">
        <w:rPr>
          <w:rFonts w:ascii="Garamond" w:eastAsia="Garamond" w:hAnsi="Garamond" w:cs="Garamond"/>
          <w:i/>
          <w:iCs/>
          <w:sz w:val="24"/>
          <w:szCs w:val="24"/>
        </w:rPr>
        <w:t>Infogroup</w:t>
      </w:r>
      <w:r w:rsidRPr="00243955">
        <w:rPr>
          <w:rFonts w:ascii="Garamond" w:eastAsia="Garamond" w:hAnsi="Garamond" w:cs="Garamond"/>
          <w:sz w:val="24"/>
          <w:szCs w:val="24"/>
        </w:rPr>
        <w:t>.</w:t>
      </w:r>
    </w:p>
    <w:p w14:paraId="0541DA59" w14:textId="77777777" w:rsidR="00EC2C64" w:rsidRPr="00243955" w:rsidRDefault="00792949" w:rsidP="00E47C42">
      <w:pPr>
        <w:spacing w:before="120" w:after="120" w:line="240" w:lineRule="auto"/>
        <w:ind w:left="108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30">
        <w:r w:rsidRPr="00243955">
          <w:rPr>
            <w:rFonts w:ascii="Garamond" w:eastAsia="Garamond" w:hAnsi="Garamond" w:cs="Garamond"/>
            <w:i/>
            <w:color w:val="0070C0"/>
            <w:sz w:val="24"/>
            <w:szCs w:val="24"/>
          </w:rPr>
          <w:t>Labor market and economic report</w:t>
        </w:r>
        <w:r w:rsidRPr="00243955">
          <w:rPr>
            <w:rFonts w:ascii="Garamond" w:eastAsia="Garamond" w:hAnsi="Garamond" w:cs="Garamond"/>
            <w:color w:val="0070C0"/>
            <w:sz w:val="24"/>
            <w:szCs w:val="24"/>
          </w:rPr>
          <w:t xml:space="preserve">: </w:t>
        </w:r>
      </w:hyperlink>
      <w:r w:rsidRPr="00243955">
        <w:rPr>
          <w:rFonts w:ascii="Garamond" w:eastAsia="Garamond" w:hAnsi="Garamond" w:cs="Garamond"/>
          <w:color w:val="000000"/>
          <w:sz w:val="24"/>
          <w:szCs w:val="24"/>
        </w:rPr>
        <w:t>Provides an annual overview of Washington state’s economy (discussed in more detail above).</w:t>
      </w:r>
    </w:p>
    <w:p w14:paraId="4A6242A0" w14:textId="577A3CE7" w:rsidR="00EC2C64" w:rsidRPr="00243955" w:rsidRDefault="00792949" w:rsidP="00E47C42">
      <w:pPr>
        <w:spacing w:before="120" w:after="120" w:line="240" w:lineRule="auto"/>
        <w:ind w:left="108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31">
        <w:r w:rsidRPr="00243955">
          <w:rPr>
            <w:rFonts w:ascii="Garamond" w:eastAsia="Garamond" w:hAnsi="Garamond" w:cs="Garamond"/>
            <w:i/>
            <w:color w:val="0070C0"/>
            <w:sz w:val="24"/>
            <w:szCs w:val="24"/>
          </w:rPr>
          <w:t>Agricultural employment</w:t>
        </w:r>
      </w:hyperlink>
      <w:r w:rsidRPr="00243955">
        <w:rPr>
          <w:rFonts w:ascii="Garamond" w:eastAsia="Garamond" w:hAnsi="Garamond" w:cs="Garamond"/>
          <w:i/>
          <w:color w:val="0070C0"/>
          <w:sz w:val="24"/>
          <w:szCs w:val="24"/>
        </w:rPr>
        <w:t xml:space="preserve"> and wages:</w:t>
      </w:r>
      <w:r w:rsidRPr="00243955">
        <w:rPr>
          <w:rFonts w:ascii="Garamond" w:eastAsia="Garamond" w:hAnsi="Garamond" w:cs="Garamond"/>
          <w:color w:val="0000FF"/>
          <w:sz w:val="24"/>
          <w:szCs w:val="24"/>
        </w:rPr>
        <w:t xml:space="preserve"> </w:t>
      </w:r>
      <w:r w:rsidRPr="00243955">
        <w:rPr>
          <w:rFonts w:ascii="Garamond" w:eastAsia="Garamond" w:hAnsi="Garamond" w:cs="Garamond"/>
          <w:color w:val="212121"/>
          <w:sz w:val="24"/>
          <w:szCs w:val="24"/>
        </w:rPr>
        <w:t>LMEA has produced agricultural workforce reports since</w:t>
      </w:r>
      <w:r w:rsidR="008D69CD" w:rsidRPr="00243955">
        <w:rPr>
          <w:rFonts w:ascii="Garamond" w:eastAsia="Garamond" w:hAnsi="Garamond" w:cs="Garamond"/>
          <w:sz w:val="24"/>
          <w:szCs w:val="24"/>
        </w:rPr>
        <w:t xml:space="preserve"> </w:t>
      </w:r>
      <w:r w:rsidRPr="00243955">
        <w:rPr>
          <w:rFonts w:ascii="Garamond" w:eastAsia="Garamond" w:hAnsi="Garamond" w:cs="Garamond"/>
          <w:color w:val="212121"/>
          <w:sz w:val="24"/>
          <w:szCs w:val="24"/>
        </w:rPr>
        <w:t xml:space="preserve">1999. These reports provide information on agricultural employment, wage rates and H-2A prevailing wages and employment practices. </w:t>
      </w:r>
      <w:r w:rsidR="00AB1F76" w:rsidRPr="00243955">
        <w:rPr>
          <w:rFonts w:ascii="Garamond" w:eastAsia="Garamond" w:hAnsi="Garamond" w:cs="Garamond"/>
          <w:color w:val="212121"/>
          <w:sz w:val="24"/>
          <w:szCs w:val="24"/>
        </w:rPr>
        <w:t xml:space="preserve">Our most recent </w:t>
      </w:r>
      <w:hyperlink r:id="rId32" w:history="1">
        <w:r w:rsidR="00AB1F76" w:rsidRPr="00763464">
          <w:rPr>
            <w:rStyle w:val="Hyperlink"/>
            <w:rFonts w:ascii="Garamond" w:eastAsia="Garamond" w:hAnsi="Garamond" w:cs="Garamond"/>
            <w:i/>
            <w:iCs/>
            <w:sz w:val="24"/>
            <w:szCs w:val="24"/>
            <w:u w:val="none"/>
          </w:rPr>
          <w:t>wage and practice survey</w:t>
        </w:r>
      </w:hyperlink>
      <w:r w:rsidR="00AB1F76" w:rsidRPr="00763464">
        <w:rPr>
          <w:rFonts w:ascii="Garamond" w:eastAsia="Garamond" w:hAnsi="Garamond" w:cs="Garamond"/>
          <w:color w:val="212121"/>
          <w:sz w:val="24"/>
          <w:szCs w:val="24"/>
        </w:rPr>
        <w:t xml:space="preserve"> </w:t>
      </w:r>
      <w:r w:rsidR="00AB1F76" w:rsidRPr="00243955">
        <w:rPr>
          <w:rFonts w:ascii="Garamond" w:eastAsia="Garamond" w:hAnsi="Garamond" w:cs="Garamond"/>
          <w:color w:val="212121"/>
          <w:sz w:val="24"/>
          <w:szCs w:val="24"/>
        </w:rPr>
        <w:t>was published in April 2020.</w:t>
      </w:r>
    </w:p>
    <w:p w14:paraId="36A2DA1A" w14:textId="77777777" w:rsidR="00EC2C64" w:rsidRPr="00243955" w:rsidRDefault="00792949" w:rsidP="00E47C42">
      <w:pPr>
        <w:spacing w:before="120" w:after="120" w:line="240" w:lineRule="auto"/>
        <w:ind w:left="108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33">
        <w:r w:rsidRPr="00243955">
          <w:rPr>
            <w:rFonts w:ascii="Garamond" w:eastAsia="Garamond" w:hAnsi="Garamond" w:cs="Garamond"/>
            <w:i/>
            <w:color w:val="0070C0"/>
            <w:sz w:val="24"/>
            <w:szCs w:val="24"/>
          </w:rPr>
          <w:t>Employment projections</w:t>
        </w:r>
        <w:r w:rsidRPr="00243955">
          <w:rPr>
            <w:rFonts w:ascii="Garamond" w:eastAsia="Garamond" w:hAnsi="Garamond" w:cs="Garamond"/>
            <w:color w:val="0070C0"/>
            <w:sz w:val="24"/>
            <w:szCs w:val="24"/>
          </w:rPr>
          <w:t xml:space="preserve">: </w:t>
        </w:r>
        <w:r w:rsidRPr="00243955">
          <w:rPr>
            <w:rFonts w:ascii="Garamond" w:eastAsia="Garamond" w:hAnsi="Garamond" w:cs="Garamond"/>
            <w:color w:val="000000"/>
            <w:sz w:val="24"/>
            <w:szCs w:val="24"/>
          </w:rPr>
          <w:t xml:space="preserve">Two-, five- and 10-year industry and occupational projections </w:t>
        </w:r>
      </w:hyperlink>
      <w:hyperlink r:id="rId34">
        <w:r w:rsidRPr="00243955">
          <w:rPr>
            <w:rFonts w:ascii="Garamond" w:eastAsia="Garamond" w:hAnsi="Garamond" w:cs="Garamond"/>
            <w:color w:val="000000"/>
            <w:sz w:val="24"/>
            <w:szCs w:val="24"/>
          </w:rPr>
          <w:t xml:space="preserve">(discussed in more detail above). Users have access to a report based on the projections, </w:t>
        </w:r>
      </w:hyperlink>
      <w:hyperlink r:id="rId35">
        <w:r w:rsidRPr="00243955">
          <w:rPr>
            <w:rFonts w:ascii="Garamond" w:eastAsia="Garamond" w:hAnsi="Garamond" w:cs="Garamond"/>
            <w:color w:val="000000"/>
            <w:sz w:val="24"/>
            <w:szCs w:val="24"/>
          </w:rPr>
          <w:t>detailed methodology information and detailed data tables for the three sets of projections.</w:t>
        </w:r>
      </w:hyperlink>
    </w:p>
    <w:p w14:paraId="2095F974" w14:textId="077F5631" w:rsidR="00EC2C64" w:rsidRPr="00243955" w:rsidRDefault="00792949" w:rsidP="00E87D21">
      <w:pPr>
        <w:spacing w:before="120" w:after="120" w:line="240" w:lineRule="auto"/>
        <w:ind w:left="1080" w:right="-90" w:hanging="360"/>
        <w:rPr>
          <w:rFonts w:ascii="Garamond" w:eastAsia="Garamond" w:hAnsi="Garamond" w:cs="Garamond"/>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36">
        <w:r w:rsidRPr="00243955">
          <w:rPr>
            <w:rFonts w:ascii="Garamond" w:eastAsia="Garamond" w:hAnsi="Garamond" w:cs="Garamond"/>
            <w:i/>
            <w:color w:val="0070C0"/>
            <w:sz w:val="24"/>
            <w:szCs w:val="24"/>
          </w:rPr>
          <w:t>County profiles</w:t>
        </w:r>
        <w:r w:rsidRPr="00243955">
          <w:rPr>
            <w:rFonts w:ascii="Garamond" w:eastAsia="Garamond" w:hAnsi="Garamond" w:cs="Garamond"/>
            <w:color w:val="0070C0"/>
            <w:sz w:val="24"/>
            <w:szCs w:val="24"/>
          </w:rPr>
          <w:t>:</w:t>
        </w:r>
        <w:r w:rsidRPr="00243955">
          <w:rPr>
            <w:rFonts w:ascii="Garamond" w:eastAsia="Garamond" w:hAnsi="Garamond" w:cs="Garamond"/>
            <w:color w:val="0000FF"/>
            <w:sz w:val="24"/>
            <w:szCs w:val="24"/>
          </w:rPr>
          <w:t xml:space="preserve"> </w:t>
        </w:r>
      </w:hyperlink>
      <w:r w:rsidRPr="00243955">
        <w:rPr>
          <w:rFonts w:ascii="Garamond" w:eastAsia="Garamond" w:hAnsi="Garamond" w:cs="Garamond"/>
          <w:color w:val="000000"/>
          <w:sz w:val="24"/>
          <w:szCs w:val="24"/>
        </w:rPr>
        <w:t>County profiles highlight aspects of the economic health of each of</w:t>
      </w:r>
      <w:r w:rsidR="00EF3E7C" w:rsidRPr="00243955">
        <w:rPr>
          <w:rFonts w:ascii="Garamond" w:eastAsia="Garamond" w:hAnsi="Garamond" w:cs="Garamond"/>
          <w:sz w:val="24"/>
          <w:szCs w:val="24"/>
        </w:rPr>
        <w:t xml:space="preserve"> </w:t>
      </w:r>
      <w:r w:rsidRPr="00243955">
        <w:rPr>
          <w:rFonts w:ascii="Garamond" w:eastAsia="Garamond" w:hAnsi="Garamond" w:cs="Garamond"/>
          <w:sz w:val="24"/>
          <w:szCs w:val="24"/>
        </w:rPr>
        <w:t>Washington’s 39 counties. The facts and figures are useful for grant applications, strategi</w:t>
      </w:r>
      <w:r w:rsidR="008D69CD" w:rsidRPr="00243955">
        <w:rPr>
          <w:rFonts w:ascii="Garamond" w:eastAsia="Garamond" w:hAnsi="Garamond" w:cs="Garamond"/>
          <w:sz w:val="24"/>
          <w:szCs w:val="24"/>
        </w:rPr>
        <w:t xml:space="preserve">c </w:t>
      </w:r>
      <w:r w:rsidRPr="00243955">
        <w:rPr>
          <w:rFonts w:ascii="Garamond" w:eastAsia="Garamond" w:hAnsi="Garamond" w:cs="Garamond"/>
          <w:sz w:val="24"/>
          <w:szCs w:val="24"/>
        </w:rPr>
        <w:t xml:space="preserve">planning, economic development and other research projects. We compose each county profile using data we collect and data from the U.S. Bureau of Labor Statistics, U.S. Bureau of Economic Analysis, U.S. Census Bureau, Washington State Department of Revenue, Washington State Office of Financial Management and other resources. </w:t>
      </w:r>
    </w:p>
    <w:p w14:paraId="348FA119" w14:textId="695BF032" w:rsidR="00EC2C64" w:rsidRPr="00243955" w:rsidRDefault="00792949" w:rsidP="00E47C42">
      <w:pPr>
        <w:spacing w:before="120" w:after="120" w:line="240" w:lineRule="auto"/>
        <w:ind w:left="108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37">
        <w:r w:rsidRPr="00243955">
          <w:rPr>
            <w:rFonts w:ascii="Garamond" w:eastAsia="Garamond" w:hAnsi="Garamond" w:cs="Garamond"/>
            <w:i/>
            <w:color w:val="0070C0"/>
            <w:sz w:val="24"/>
            <w:szCs w:val="24"/>
          </w:rPr>
          <w:t>Occupational employment and wage estimates:</w:t>
        </w:r>
        <w:r w:rsidRPr="00243955">
          <w:rPr>
            <w:rFonts w:ascii="Garamond" w:eastAsia="Garamond" w:hAnsi="Garamond" w:cs="Garamond"/>
            <w:i/>
            <w:color w:val="0000FF"/>
            <w:sz w:val="24"/>
            <w:szCs w:val="24"/>
          </w:rPr>
          <w:t xml:space="preserve">  </w:t>
        </w:r>
      </w:hyperlink>
      <w:r w:rsidRPr="00243955">
        <w:rPr>
          <w:rFonts w:ascii="Garamond" w:eastAsia="Garamond" w:hAnsi="Garamond" w:cs="Garamond"/>
          <w:color w:val="000000"/>
          <w:sz w:val="24"/>
          <w:szCs w:val="24"/>
        </w:rPr>
        <w:t xml:space="preserve">Our occupational employment and wage estimates are counts of workers and entry-level, average and experienced-worker wage estimates for more than </w:t>
      </w:r>
      <w:r w:rsidR="008C31B4" w:rsidRPr="00243955">
        <w:rPr>
          <w:rFonts w:ascii="Garamond" w:eastAsia="Garamond" w:hAnsi="Garamond" w:cs="Garamond"/>
          <w:color w:val="000000"/>
          <w:sz w:val="24"/>
          <w:szCs w:val="24"/>
        </w:rPr>
        <w:t>8</w:t>
      </w:r>
      <w:r w:rsidR="008C31B4">
        <w:rPr>
          <w:rFonts w:ascii="Garamond" w:eastAsia="Garamond" w:hAnsi="Garamond" w:cs="Garamond"/>
          <w:color w:val="000000"/>
          <w:sz w:val="24"/>
          <w:szCs w:val="24"/>
        </w:rPr>
        <w:t>60</w:t>
      </w:r>
      <w:r w:rsidR="008C31B4" w:rsidRPr="00243955">
        <w:rPr>
          <w:rFonts w:ascii="Garamond" w:eastAsia="Garamond" w:hAnsi="Garamond" w:cs="Garamond"/>
          <w:color w:val="000000"/>
          <w:sz w:val="24"/>
          <w:szCs w:val="24"/>
        </w:rPr>
        <w:t xml:space="preserve"> </w:t>
      </w:r>
      <w:r w:rsidRPr="00243955">
        <w:rPr>
          <w:rFonts w:ascii="Garamond" w:eastAsia="Garamond" w:hAnsi="Garamond" w:cs="Garamond"/>
          <w:color w:val="000000"/>
          <w:sz w:val="24"/>
          <w:szCs w:val="24"/>
        </w:rPr>
        <w:t>occupations. Data are displayed statewide, by metropolitan statistical area and nonmetropolitan area.</w:t>
      </w:r>
    </w:p>
    <w:p w14:paraId="4E9C2DBE" w14:textId="77777777" w:rsidR="001F2211" w:rsidRDefault="001F2211" w:rsidP="006C051C">
      <w:pPr>
        <w:spacing w:before="120" w:after="120" w:line="240" w:lineRule="auto"/>
        <w:rPr>
          <w:rFonts w:ascii="Garamond" w:eastAsia="Times New Roman" w:hAnsi="Garamond" w:cs="Times New Roman"/>
          <w:sz w:val="24"/>
          <w:szCs w:val="24"/>
        </w:rPr>
      </w:pPr>
      <w:r>
        <w:rPr>
          <w:rFonts w:ascii="Garamond" w:eastAsia="Times New Roman" w:hAnsi="Garamond" w:cs="Times New Roman"/>
          <w:sz w:val="24"/>
          <w:szCs w:val="24"/>
        </w:rPr>
        <w:br w:type="page"/>
      </w:r>
    </w:p>
    <w:p w14:paraId="0523FA47" w14:textId="07FB4BEB" w:rsidR="00EC2C64" w:rsidRPr="00243955" w:rsidRDefault="00792949" w:rsidP="00E35989">
      <w:pPr>
        <w:spacing w:before="120" w:after="120" w:line="240" w:lineRule="auto"/>
        <w:ind w:left="1080" w:right="180" w:hanging="360"/>
        <w:rPr>
          <w:rFonts w:ascii="Garamond" w:eastAsia="Garamond" w:hAnsi="Garamond" w:cs="Garamond"/>
          <w:sz w:val="24"/>
          <w:szCs w:val="24"/>
        </w:rPr>
      </w:pPr>
      <w:r w:rsidRPr="00243955">
        <w:rPr>
          <w:rFonts w:ascii="Garamond" w:eastAsia="Times New Roman" w:hAnsi="Garamond" w:cs="Times New Roman"/>
          <w:sz w:val="24"/>
          <w:szCs w:val="24"/>
        </w:rPr>
        <w:lastRenderedPageBreak/>
        <w:t>•</w:t>
      </w:r>
      <w:r w:rsidRPr="00243955">
        <w:rPr>
          <w:rFonts w:ascii="Garamond" w:eastAsia="Times New Roman" w:hAnsi="Garamond" w:cs="Times New Roman"/>
          <w:sz w:val="24"/>
          <w:szCs w:val="24"/>
        </w:rPr>
        <w:tab/>
      </w:r>
      <w:hyperlink r:id="rId38">
        <w:r w:rsidRPr="00243955">
          <w:rPr>
            <w:rFonts w:ascii="Garamond" w:eastAsia="Garamond" w:hAnsi="Garamond" w:cs="Garamond"/>
            <w:i/>
            <w:color w:val="0070C0"/>
            <w:sz w:val="24"/>
            <w:szCs w:val="24"/>
          </w:rPr>
          <w:t>Median and average hourly wage report:</w:t>
        </w:r>
        <w:r w:rsidRPr="00243955">
          <w:rPr>
            <w:rFonts w:ascii="Garamond" w:eastAsia="Garamond" w:hAnsi="Garamond" w:cs="Garamond"/>
            <w:i/>
            <w:color w:val="0000FF"/>
            <w:sz w:val="24"/>
            <w:szCs w:val="24"/>
          </w:rPr>
          <w:t xml:space="preserve"> </w:t>
        </w:r>
      </w:hyperlink>
      <w:r w:rsidRPr="00243955">
        <w:rPr>
          <w:rFonts w:ascii="Garamond" w:eastAsia="Garamond" w:hAnsi="Garamond" w:cs="Garamond"/>
          <w:color w:val="000000"/>
          <w:sz w:val="24"/>
          <w:szCs w:val="24"/>
        </w:rPr>
        <w:t>The median and average hourly wage reports contain hourly and annualized wage estimates for the state as a whole and by county. The tables include annual data going back to 1990 for the state and each county. Unadjusted, inflation-adjusted and annualized data are listed, as well as a breakout for the private sector.</w:t>
      </w:r>
    </w:p>
    <w:p w14:paraId="50452020" w14:textId="77777777" w:rsidR="00EC2C64" w:rsidRPr="00243955" w:rsidRDefault="00792949" w:rsidP="00E47C42">
      <w:pPr>
        <w:spacing w:before="120" w:after="120" w:line="240" w:lineRule="auto"/>
        <w:ind w:left="108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39">
        <w:r w:rsidRPr="00243955">
          <w:rPr>
            <w:rFonts w:ascii="Garamond" w:eastAsia="Garamond" w:hAnsi="Garamond" w:cs="Garamond"/>
            <w:i/>
            <w:color w:val="0070C0"/>
            <w:sz w:val="24"/>
            <w:szCs w:val="24"/>
          </w:rPr>
          <w:t>Distressed areas list:</w:t>
        </w:r>
        <w:r w:rsidRPr="00243955">
          <w:rPr>
            <w:rFonts w:ascii="Garamond" w:eastAsia="Garamond" w:hAnsi="Garamond" w:cs="Garamond"/>
            <w:color w:val="0000FF"/>
            <w:sz w:val="24"/>
            <w:szCs w:val="24"/>
          </w:rPr>
          <w:t xml:space="preserve"> </w:t>
        </w:r>
      </w:hyperlink>
      <w:r w:rsidRPr="00243955">
        <w:rPr>
          <w:rFonts w:ascii="Garamond" w:eastAsia="Garamond" w:hAnsi="Garamond" w:cs="Garamond"/>
          <w:color w:val="000000"/>
          <w:sz w:val="24"/>
          <w:szCs w:val="24"/>
        </w:rPr>
        <w:t>LMEA produces the list of distressed areas – counties where the three- year unemployment rate is at least 20 percent higher than the statewide average – to assist users with identifying areas that may qualify for certain publicly funded programs to spur job growth and economic development.</w:t>
      </w:r>
    </w:p>
    <w:p w14:paraId="1D45B936" w14:textId="77777777" w:rsidR="00EC2C64" w:rsidRPr="00243955" w:rsidRDefault="00792949" w:rsidP="00E47C42">
      <w:pPr>
        <w:spacing w:before="120" w:after="120" w:line="240" w:lineRule="auto"/>
        <w:ind w:left="1080" w:right="-14" w:hanging="360"/>
        <w:rPr>
          <w:rFonts w:ascii="Garamond" w:eastAsia="Garamond" w:hAnsi="Garamond" w:cs="Garamond"/>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40">
        <w:r w:rsidRPr="00243955">
          <w:rPr>
            <w:rFonts w:ascii="Garamond" w:eastAsia="Garamond" w:hAnsi="Garamond" w:cs="Garamond"/>
            <w:i/>
            <w:color w:val="0070C0"/>
            <w:sz w:val="24"/>
            <w:szCs w:val="24"/>
          </w:rPr>
          <w:t xml:space="preserve">Training benefits report: </w:t>
        </w:r>
      </w:hyperlink>
      <w:r w:rsidRPr="00243955">
        <w:rPr>
          <w:rFonts w:ascii="Garamond" w:eastAsia="Garamond" w:hAnsi="Garamond" w:cs="Garamond"/>
          <w:color w:val="000000"/>
          <w:sz w:val="24"/>
          <w:szCs w:val="24"/>
        </w:rPr>
        <w:t xml:space="preserve">Our report to the Washington State Legislature providing an update on the unemployment insurance </w:t>
      </w:r>
      <w:hyperlink r:id="rId41">
        <w:r w:rsidRPr="00243955">
          <w:rPr>
            <w:rFonts w:ascii="Garamond" w:eastAsia="Garamond" w:hAnsi="Garamond" w:cs="Garamond"/>
            <w:i/>
            <w:color w:val="0070C0"/>
            <w:sz w:val="24"/>
            <w:szCs w:val="24"/>
          </w:rPr>
          <w:t>Training Benefits Program</w:t>
        </w:r>
        <w:r w:rsidRPr="00243955">
          <w:rPr>
            <w:rFonts w:ascii="Garamond" w:eastAsia="Garamond" w:hAnsi="Garamond" w:cs="Garamond"/>
            <w:color w:val="000000"/>
            <w:sz w:val="24"/>
            <w:szCs w:val="24"/>
          </w:rPr>
          <w:t xml:space="preserve">. </w:t>
        </w:r>
      </w:hyperlink>
      <w:r w:rsidRPr="00243955">
        <w:rPr>
          <w:rFonts w:ascii="Garamond" w:eastAsia="Garamond" w:hAnsi="Garamond" w:cs="Garamond"/>
          <w:color w:val="000000"/>
          <w:sz w:val="24"/>
          <w:szCs w:val="24"/>
        </w:rPr>
        <w:t>The Training Benefits Program pays extended unemployment benefits to eligible participants while they attend approved training to learn new job skills. The report is based on a survey of Training Benefits participants, unemployment insurance administrative data, and community and technical college enrollment data.</w:t>
      </w:r>
    </w:p>
    <w:p w14:paraId="16DF2004" w14:textId="77777777" w:rsidR="00EC2C64" w:rsidRPr="00243955" w:rsidRDefault="00792949" w:rsidP="00E47C42">
      <w:pPr>
        <w:spacing w:before="120" w:after="120" w:line="240" w:lineRule="auto"/>
        <w:ind w:left="1080" w:right="-180" w:hanging="360"/>
        <w:rPr>
          <w:rFonts w:ascii="Garamond" w:eastAsia="Garamond" w:hAnsi="Garamond" w:cs="Garamond"/>
          <w:color w:val="212121"/>
          <w:sz w:val="24"/>
          <w:szCs w:val="24"/>
        </w:rPr>
      </w:pPr>
      <w:r w:rsidRPr="00243955">
        <w:rPr>
          <w:rFonts w:ascii="Garamond" w:eastAsia="Times New Roman" w:hAnsi="Garamond" w:cs="Times New Roman"/>
          <w:sz w:val="24"/>
          <w:szCs w:val="24"/>
        </w:rPr>
        <w:t>•</w:t>
      </w:r>
      <w:r w:rsidRPr="00243955">
        <w:rPr>
          <w:rFonts w:ascii="Garamond" w:eastAsia="Times New Roman" w:hAnsi="Garamond" w:cs="Times New Roman"/>
          <w:sz w:val="24"/>
          <w:szCs w:val="24"/>
        </w:rPr>
        <w:tab/>
      </w:r>
      <w:hyperlink r:id="rId42">
        <w:r w:rsidRPr="00243955">
          <w:rPr>
            <w:rFonts w:ascii="Garamond" w:eastAsia="Garamond" w:hAnsi="Garamond" w:cs="Garamond"/>
            <w:i/>
            <w:color w:val="0070C0"/>
            <w:sz w:val="24"/>
            <w:szCs w:val="24"/>
          </w:rPr>
          <w:t xml:space="preserve">Establishment size report: </w:t>
        </w:r>
      </w:hyperlink>
      <w:r w:rsidRPr="00243955">
        <w:rPr>
          <w:rFonts w:ascii="Garamond" w:eastAsia="Garamond" w:hAnsi="Garamond" w:cs="Garamond"/>
          <w:color w:val="212121"/>
          <w:sz w:val="24"/>
          <w:szCs w:val="24"/>
        </w:rPr>
        <w:t>Establishment size data provide a count of establishments and their size class based on their number of employees for each county. We tabulate the number of establishments by size class and industry sector and subsector and for the state.</w:t>
      </w:r>
    </w:p>
    <w:p w14:paraId="08DBFECE" w14:textId="77777777" w:rsidR="00EF3E7C" w:rsidRPr="00E35989" w:rsidRDefault="00EF3E7C" w:rsidP="00E35989">
      <w:pPr>
        <w:spacing w:before="120" w:after="0" w:line="240" w:lineRule="auto"/>
        <w:ind w:right="-14"/>
        <w:rPr>
          <w:rFonts w:ascii="Garamond" w:hAnsi="Garamond"/>
          <w:sz w:val="24"/>
          <w:szCs w:val="24"/>
        </w:rPr>
      </w:pPr>
    </w:p>
    <w:p w14:paraId="7ACAC949" w14:textId="77777777" w:rsidR="00EC2C64" w:rsidRPr="00E35989" w:rsidRDefault="00792949" w:rsidP="00556CD8">
      <w:pPr>
        <w:spacing w:before="120" w:after="120" w:line="240" w:lineRule="auto"/>
        <w:ind w:left="720" w:right="-20" w:hanging="720"/>
        <w:rPr>
          <w:rFonts w:ascii="Arial" w:eastAsia="Arial" w:hAnsi="Arial" w:cs="Arial"/>
          <w:color w:val="002060"/>
          <w:sz w:val="24"/>
          <w:szCs w:val="24"/>
        </w:rPr>
      </w:pPr>
      <w:r w:rsidRPr="00E35989">
        <w:rPr>
          <w:rFonts w:ascii="Arial" w:eastAsia="Arial" w:hAnsi="Arial" w:cs="Arial"/>
          <w:b/>
          <w:bCs/>
          <w:color w:val="002060"/>
          <w:sz w:val="24"/>
          <w:szCs w:val="24"/>
        </w:rPr>
        <w:t>IV.</w:t>
      </w:r>
      <w:r w:rsidRPr="00E35989">
        <w:rPr>
          <w:rFonts w:ascii="Arial" w:eastAsia="Arial" w:hAnsi="Arial" w:cs="Arial"/>
          <w:b/>
          <w:bCs/>
          <w:color w:val="002060"/>
          <w:sz w:val="24"/>
          <w:szCs w:val="24"/>
        </w:rPr>
        <w:tab/>
        <w:t>Customer consultations</w:t>
      </w:r>
    </w:p>
    <w:p w14:paraId="5098F0AA" w14:textId="77777777" w:rsidR="00EC2C64" w:rsidRPr="00243955" w:rsidRDefault="00792949" w:rsidP="00E47C42">
      <w:pPr>
        <w:spacing w:before="120" w:after="120" w:line="240" w:lineRule="auto"/>
        <w:ind w:left="720"/>
        <w:rPr>
          <w:rFonts w:ascii="Garamond" w:eastAsia="Garamond" w:hAnsi="Garamond" w:cs="Garamond"/>
          <w:sz w:val="24"/>
          <w:szCs w:val="24"/>
        </w:rPr>
      </w:pPr>
      <w:r w:rsidRPr="00243955">
        <w:rPr>
          <w:rFonts w:ascii="Garamond" w:eastAsia="Garamond" w:hAnsi="Garamond" w:cs="Garamond"/>
          <w:sz w:val="24"/>
          <w:szCs w:val="24"/>
        </w:rPr>
        <w:t>LMEA has maintained multiple methods of collecting feedback from customers regarding their use of and need for labor market information (LMI) products and services. Methods for collecting data on customers’ use of LMI products and services include web visitor analytics, a website feedback page, and automated tracking of ad hoc requests.</w:t>
      </w:r>
    </w:p>
    <w:p w14:paraId="165584A6" w14:textId="77777777" w:rsidR="00EC2C64" w:rsidRPr="00243955" w:rsidRDefault="00792949" w:rsidP="00E47C42">
      <w:pPr>
        <w:spacing w:before="120" w:after="120" w:line="240" w:lineRule="auto"/>
        <w:ind w:left="720"/>
        <w:rPr>
          <w:rFonts w:ascii="Garamond" w:eastAsia="Garamond" w:hAnsi="Garamond" w:cs="Garamond"/>
          <w:sz w:val="24"/>
          <w:szCs w:val="24"/>
        </w:rPr>
      </w:pPr>
      <w:r w:rsidRPr="00243955">
        <w:rPr>
          <w:rFonts w:ascii="Garamond" w:eastAsia="Garamond" w:hAnsi="Garamond" w:cs="Garamond"/>
          <w:sz w:val="24"/>
          <w:szCs w:val="24"/>
        </w:rPr>
        <w:t xml:space="preserve">LMEA uses customer feedback to improve both its deliverables and its delivery system. To assist customers in accessing and understanding LMI posted on its labor market information website, the LMEA division offers an </w:t>
      </w:r>
      <w:hyperlink r:id="rId43">
        <w:r w:rsidRPr="00243955">
          <w:rPr>
            <w:rFonts w:ascii="Garamond" w:eastAsia="Garamond" w:hAnsi="Garamond" w:cs="Garamond"/>
            <w:i/>
            <w:color w:val="0070C0"/>
            <w:sz w:val="24"/>
            <w:szCs w:val="24"/>
          </w:rPr>
          <w:t>online interface</w:t>
        </w:r>
        <w:r w:rsidRPr="00243955">
          <w:rPr>
            <w:rFonts w:ascii="Garamond" w:eastAsia="Garamond" w:hAnsi="Garamond" w:cs="Garamond"/>
            <w:color w:val="0000FF"/>
            <w:sz w:val="24"/>
            <w:szCs w:val="24"/>
          </w:rPr>
          <w:t xml:space="preserve"> </w:t>
        </w:r>
      </w:hyperlink>
      <w:r w:rsidRPr="00243955">
        <w:rPr>
          <w:rFonts w:ascii="Garamond" w:eastAsia="Garamond" w:hAnsi="Garamond" w:cs="Garamond"/>
          <w:color w:val="000000"/>
          <w:sz w:val="24"/>
          <w:szCs w:val="24"/>
        </w:rPr>
        <w:t xml:space="preserve">as well as contact information for our </w:t>
      </w:r>
      <w:hyperlink r:id="rId44">
        <w:r w:rsidRPr="00243955">
          <w:rPr>
            <w:rFonts w:ascii="Garamond" w:eastAsia="Garamond" w:hAnsi="Garamond" w:cs="Garamond"/>
            <w:i/>
            <w:color w:val="0070C0"/>
            <w:sz w:val="24"/>
            <w:szCs w:val="24"/>
          </w:rPr>
          <w:t>regional economists</w:t>
        </w:r>
        <w:r w:rsidRPr="00243955">
          <w:rPr>
            <w:rFonts w:ascii="Garamond" w:eastAsia="Garamond" w:hAnsi="Garamond" w:cs="Garamond"/>
            <w:color w:val="000000"/>
            <w:sz w:val="24"/>
            <w:szCs w:val="24"/>
          </w:rPr>
          <w:t xml:space="preserve">. </w:t>
        </w:r>
      </w:hyperlink>
      <w:r w:rsidRPr="00243955">
        <w:rPr>
          <w:rFonts w:ascii="Garamond" w:eastAsia="Garamond" w:hAnsi="Garamond" w:cs="Garamond"/>
          <w:color w:val="000000"/>
          <w:sz w:val="24"/>
          <w:szCs w:val="24"/>
        </w:rPr>
        <w:t>Trained individuals staffing that center can assist clients in locating the appropriate information and answer questions about it.</w:t>
      </w:r>
    </w:p>
    <w:p w14:paraId="69CE9471" w14:textId="77777777" w:rsidR="00EC2C64" w:rsidRPr="00243955" w:rsidRDefault="00792949" w:rsidP="00E47C42">
      <w:pPr>
        <w:spacing w:before="120" w:after="120" w:line="240" w:lineRule="auto"/>
        <w:ind w:left="720"/>
        <w:rPr>
          <w:rFonts w:ascii="Garamond" w:eastAsia="Garamond" w:hAnsi="Garamond" w:cs="Garamond"/>
          <w:sz w:val="24"/>
          <w:szCs w:val="24"/>
        </w:rPr>
      </w:pPr>
      <w:r w:rsidRPr="00243955">
        <w:rPr>
          <w:rFonts w:ascii="Garamond" w:eastAsia="Garamond" w:hAnsi="Garamond" w:cs="Garamond"/>
          <w:sz w:val="24"/>
          <w:szCs w:val="24"/>
        </w:rPr>
        <w:t>LMEA provides training to the WorkSource centers in order to facilitate a better understanding of the current tools available, how to use them, and information on new products which are then transmitted to their customers. In effect, this gives LMEA a larger impact by having the WorkSource centers play a key role in making LMI more accessible around the state.</w:t>
      </w:r>
    </w:p>
    <w:p w14:paraId="35219F79" w14:textId="0CE1DF60" w:rsidR="00EC2C64" w:rsidRPr="00243955" w:rsidRDefault="00792949" w:rsidP="00E47C42">
      <w:pPr>
        <w:spacing w:before="120" w:after="120" w:line="240" w:lineRule="auto"/>
        <w:ind w:left="720"/>
        <w:rPr>
          <w:rFonts w:ascii="Garamond" w:eastAsia="Garamond" w:hAnsi="Garamond" w:cs="Garamond"/>
          <w:sz w:val="24"/>
          <w:szCs w:val="24"/>
        </w:rPr>
      </w:pPr>
      <w:r w:rsidRPr="00243955">
        <w:rPr>
          <w:rFonts w:ascii="Garamond" w:eastAsia="Garamond" w:hAnsi="Garamond" w:cs="Garamond"/>
          <w:sz w:val="24"/>
          <w:szCs w:val="24"/>
        </w:rPr>
        <w:t>LMEA solicits input from WorkSource (Washington’s One-Stop system), WDC managers and other customers on the regional labor economists’ performance of their responsibilities. That feedback is incorporated into our publications and communications strategies, as well as in broader planning for products and services.</w:t>
      </w:r>
    </w:p>
    <w:p w14:paraId="65EFB86D" w14:textId="77777777" w:rsidR="00EF3E7C" w:rsidRPr="00E35989" w:rsidRDefault="00EF3E7C" w:rsidP="00E35989">
      <w:pPr>
        <w:spacing w:before="120" w:after="120" w:line="240" w:lineRule="auto"/>
        <w:ind w:right="-14"/>
        <w:rPr>
          <w:rFonts w:ascii="Garamond" w:hAnsi="Garamond"/>
          <w:sz w:val="24"/>
          <w:szCs w:val="24"/>
        </w:rPr>
      </w:pPr>
    </w:p>
    <w:p w14:paraId="304792F1" w14:textId="77777777" w:rsidR="001F2211" w:rsidRDefault="001F2211">
      <w:pPr>
        <w:rPr>
          <w:rFonts w:ascii="Arial" w:eastAsia="Arial" w:hAnsi="Arial" w:cs="Arial"/>
          <w:b/>
          <w:bCs/>
          <w:sz w:val="24"/>
          <w:szCs w:val="24"/>
        </w:rPr>
      </w:pPr>
      <w:r>
        <w:rPr>
          <w:rFonts w:ascii="Arial" w:eastAsia="Arial" w:hAnsi="Arial" w:cs="Arial"/>
          <w:b/>
          <w:bCs/>
          <w:sz w:val="24"/>
          <w:szCs w:val="24"/>
        </w:rPr>
        <w:br w:type="page"/>
      </w:r>
    </w:p>
    <w:p w14:paraId="388314C6" w14:textId="45462D60" w:rsidR="00EC2C64" w:rsidRPr="00E35989" w:rsidRDefault="00792949" w:rsidP="00EF3E7C">
      <w:pPr>
        <w:spacing w:after="0" w:line="240" w:lineRule="auto"/>
        <w:ind w:left="720" w:right="-20" w:hanging="720"/>
        <w:rPr>
          <w:rFonts w:ascii="Arial" w:eastAsia="Arial" w:hAnsi="Arial" w:cs="Arial"/>
          <w:color w:val="002060"/>
          <w:sz w:val="24"/>
          <w:szCs w:val="24"/>
        </w:rPr>
      </w:pPr>
      <w:r w:rsidRPr="00E35989">
        <w:rPr>
          <w:rFonts w:ascii="Arial" w:eastAsia="Arial" w:hAnsi="Arial" w:cs="Arial"/>
          <w:b/>
          <w:bCs/>
          <w:color w:val="002060"/>
          <w:sz w:val="24"/>
          <w:szCs w:val="24"/>
        </w:rPr>
        <w:lastRenderedPageBreak/>
        <w:t>V.</w:t>
      </w:r>
      <w:r w:rsidRPr="00E35989">
        <w:rPr>
          <w:rFonts w:ascii="Arial" w:eastAsia="Arial" w:hAnsi="Arial" w:cs="Arial"/>
          <w:b/>
          <w:bCs/>
          <w:color w:val="002060"/>
          <w:sz w:val="24"/>
          <w:szCs w:val="24"/>
        </w:rPr>
        <w:tab/>
        <w:t>Activities undertaken to meet customer needs</w:t>
      </w:r>
    </w:p>
    <w:p w14:paraId="17C0CE58" w14:textId="77777777" w:rsidR="00EC2C64" w:rsidRPr="00243955" w:rsidRDefault="00EC2C64" w:rsidP="00636B5C">
      <w:pPr>
        <w:spacing w:before="5" w:after="0" w:line="120" w:lineRule="exact"/>
        <w:ind w:right="-20"/>
        <w:rPr>
          <w:rFonts w:ascii="Garamond" w:hAnsi="Garamond"/>
          <w:sz w:val="12"/>
          <w:szCs w:val="12"/>
        </w:rPr>
      </w:pPr>
    </w:p>
    <w:p w14:paraId="7AEBA4E0" w14:textId="6214B2FF" w:rsidR="00485775" w:rsidRPr="00243955" w:rsidRDefault="00792949" w:rsidP="00710CAF">
      <w:pPr>
        <w:spacing w:before="120" w:after="120" w:line="240" w:lineRule="auto"/>
        <w:ind w:left="720" w:right="-14"/>
        <w:rPr>
          <w:rFonts w:ascii="Garamond" w:eastAsia="Garamond" w:hAnsi="Garamond" w:cs="Garamond"/>
          <w:color w:val="000000"/>
          <w:sz w:val="24"/>
          <w:szCs w:val="24"/>
        </w:rPr>
      </w:pPr>
      <w:r w:rsidRPr="00243955">
        <w:rPr>
          <w:rFonts w:ascii="Garamond" w:eastAsia="Garamond" w:hAnsi="Garamond" w:cs="Garamond"/>
          <w:sz w:val="24"/>
          <w:szCs w:val="24"/>
        </w:rPr>
        <w:t xml:space="preserve">LMEA has further developed the use of The Conference Board’s Help Wanted OnLine® data to meet our customers’ needs. We have developed monthly </w:t>
      </w:r>
      <w:hyperlink r:id="rId45">
        <w:r w:rsidRPr="00243955">
          <w:rPr>
            <w:rFonts w:ascii="Garamond" w:eastAsia="Garamond" w:hAnsi="Garamond" w:cs="Garamond"/>
            <w:i/>
            <w:color w:val="0070C0"/>
            <w:sz w:val="24"/>
            <w:szCs w:val="24"/>
          </w:rPr>
          <w:t xml:space="preserve">labor market supply/demand </w:t>
        </w:r>
      </w:hyperlink>
      <w:hyperlink r:id="rId46">
        <w:r w:rsidRPr="00243955">
          <w:rPr>
            <w:rFonts w:ascii="Garamond" w:eastAsia="Garamond" w:hAnsi="Garamond" w:cs="Garamond"/>
            <w:i/>
            <w:color w:val="0070C0"/>
            <w:sz w:val="24"/>
            <w:szCs w:val="24"/>
          </w:rPr>
          <w:t>reports</w:t>
        </w:r>
        <w:r w:rsidRPr="00243955">
          <w:rPr>
            <w:rFonts w:ascii="Garamond" w:eastAsia="Garamond" w:hAnsi="Garamond" w:cs="Garamond"/>
            <w:sz w:val="24"/>
            <w:szCs w:val="24"/>
          </w:rPr>
          <w:t>,</w:t>
        </w:r>
        <w:r w:rsidRPr="00243955">
          <w:rPr>
            <w:rFonts w:ascii="Garamond" w:eastAsia="Garamond" w:hAnsi="Garamond" w:cs="Garamond"/>
            <w:i/>
            <w:color w:val="0070C0"/>
            <w:sz w:val="24"/>
            <w:szCs w:val="24"/>
          </w:rPr>
          <w:t xml:space="preserve"> </w:t>
        </w:r>
      </w:hyperlink>
      <w:r w:rsidRPr="00243955">
        <w:rPr>
          <w:rFonts w:ascii="Garamond" w:eastAsia="Garamond" w:hAnsi="Garamond" w:cs="Garamond"/>
          <w:color w:val="000000"/>
          <w:sz w:val="24"/>
          <w:szCs w:val="24"/>
        </w:rPr>
        <w:t xml:space="preserve">which provide a comparison of online job postings and the Employment Security Department’s data on UI claimants. The data is organized by WDA and occupation category. </w:t>
      </w:r>
    </w:p>
    <w:p w14:paraId="3D2130D1" w14:textId="1DAFB148" w:rsidR="00EC2C64" w:rsidRPr="00243955" w:rsidRDefault="00792949" w:rsidP="00EF3E7C">
      <w:pPr>
        <w:spacing w:before="120" w:after="120" w:line="240" w:lineRule="auto"/>
        <w:ind w:left="720" w:right="-14"/>
        <w:rPr>
          <w:rFonts w:ascii="Garamond" w:eastAsia="Garamond" w:hAnsi="Garamond" w:cs="Garamond"/>
          <w:sz w:val="24"/>
          <w:szCs w:val="24"/>
        </w:rPr>
      </w:pPr>
      <w:r w:rsidRPr="00243955">
        <w:rPr>
          <w:rFonts w:ascii="Garamond" w:eastAsia="Garamond" w:hAnsi="Garamond" w:cs="Garamond"/>
          <w:color w:val="000000"/>
          <w:sz w:val="24"/>
          <w:szCs w:val="24"/>
        </w:rPr>
        <w:t xml:space="preserve">These reports provide a measure of real-time labor demand gathered from online job </w:t>
      </w:r>
      <w:r w:rsidR="00394ED8" w:rsidRPr="00243955">
        <w:rPr>
          <w:rFonts w:ascii="Garamond" w:eastAsia="Garamond" w:hAnsi="Garamond" w:cs="Garamond"/>
          <w:color w:val="000000"/>
          <w:sz w:val="24"/>
          <w:szCs w:val="24"/>
        </w:rPr>
        <w:t>ads and</w:t>
      </w:r>
      <w:r w:rsidRPr="00243955">
        <w:rPr>
          <w:rFonts w:ascii="Garamond" w:eastAsia="Garamond" w:hAnsi="Garamond" w:cs="Garamond"/>
          <w:color w:val="000000"/>
          <w:sz w:val="24"/>
          <w:szCs w:val="24"/>
        </w:rPr>
        <w:t xml:space="preserve"> combine that with what we know about individuals currently looking for work with relevant experience. </w:t>
      </w:r>
      <w:r w:rsidRPr="00243955">
        <w:rPr>
          <w:rFonts w:ascii="Garamond" w:eastAsia="Garamond" w:hAnsi="Garamond" w:cs="Garamond"/>
          <w:color w:val="212121"/>
          <w:sz w:val="24"/>
          <w:szCs w:val="24"/>
        </w:rPr>
        <w:t xml:space="preserve">The </w:t>
      </w:r>
      <w:r w:rsidRPr="00243955">
        <w:rPr>
          <w:rFonts w:ascii="Garamond" w:eastAsia="Garamond" w:hAnsi="Garamond" w:cs="Garamond"/>
          <w:color w:val="000000"/>
          <w:sz w:val="24"/>
          <w:szCs w:val="24"/>
        </w:rPr>
        <w:t xml:space="preserve">annual version </w:t>
      </w:r>
      <w:r w:rsidRPr="00243955">
        <w:rPr>
          <w:rFonts w:ascii="Garamond" w:eastAsia="Garamond" w:hAnsi="Garamond" w:cs="Garamond"/>
          <w:color w:val="212121"/>
          <w:sz w:val="24"/>
          <w:szCs w:val="24"/>
        </w:rPr>
        <w:t>of the supply/demand report takes into account the number of graduates from colleges and universities entering the workforce as well as the number of UI claimants.</w:t>
      </w:r>
    </w:p>
    <w:p w14:paraId="3D5A9D1D" w14:textId="60534A20" w:rsidR="00EC2C64" w:rsidRPr="00243955" w:rsidRDefault="00792949" w:rsidP="00EF3E7C">
      <w:pPr>
        <w:spacing w:before="120" w:after="120" w:line="240" w:lineRule="auto"/>
        <w:ind w:left="720" w:right="-14"/>
        <w:rPr>
          <w:rFonts w:ascii="Garamond" w:eastAsia="Garamond" w:hAnsi="Garamond" w:cs="Garamond"/>
          <w:sz w:val="24"/>
          <w:szCs w:val="24"/>
        </w:rPr>
      </w:pPr>
      <w:r w:rsidRPr="00763464">
        <w:rPr>
          <w:rFonts w:ascii="Garamond" w:eastAsia="Garamond" w:hAnsi="Garamond" w:cs="Garamond"/>
          <w:sz w:val="24"/>
          <w:szCs w:val="24"/>
        </w:rPr>
        <w:t>Gi</w:t>
      </w:r>
      <w:r w:rsidRPr="00243955">
        <w:rPr>
          <w:rFonts w:ascii="Garamond" w:eastAsia="Garamond" w:hAnsi="Garamond" w:cs="Garamond"/>
          <w:sz w:val="24"/>
          <w:szCs w:val="24"/>
        </w:rPr>
        <w:t xml:space="preserve">ven the importance of </w:t>
      </w:r>
      <w:r w:rsidRPr="00763464">
        <w:rPr>
          <w:rFonts w:ascii="Garamond" w:eastAsia="Garamond" w:hAnsi="Garamond" w:cs="Garamond"/>
          <w:sz w:val="24"/>
          <w:szCs w:val="24"/>
        </w:rPr>
        <w:t xml:space="preserve">the </w:t>
      </w:r>
      <w:hyperlink r:id="rId47">
        <w:r w:rsidRPr="00763464">
          <w:rPr>
            <w:rFonts w:ascii="Garamond" w:eastAsia="Garamond" w:hAnsi="Garamond" w:cs="Garamond"/>
            <w:i/>
            <w:iCs/>
            <w:color w:val="0000FF"/>
            <w:sz w:val="24"/>
            <w:szCs w:val="24"/>
          </w:rPr>
          <w:t>learn about an occupation tool</w:t>
        </w:r>
        <w:r w:rsidRPr="00243955">
          <w:rPr>
            <w:rFonts w:ascii="Garamond" w:eastAsia="Garamond" w:hAnsi="Garamond" w:cs="Garamond"/>
            <w:color w:val="0000FF"/>
            <w:sz w:val="24"/>
            <w:szCs w:val="24"/>
          </w:rPr>
          <w:t xml:space="preserve"> </w:t>
        </w:r>
      </w:hyperlink>
      <w:r w:rsidRPr="00243955">
        <w:rPr>
          <w:rFonts w:ascii="Garamond" w:eastAsia="Garamond" w:hAnsi="Garamond" w:cs="Garamond"/>
          <w:color w:val="000000"/>
          <w:sz w:val="24"/>
          <w:szCs w:val="24"/>
        </w:rPr>
        <w:t>to our customers, we make updates to the information for each specific occupation several times per year, making it easier for job seekers to directly connect to current details on occupation and training options in</w:t>
      </w:r>
      <w:r w:rsidR="00EF3E7C" w:rsidRPr="00243955">
        <w:rPr>
          <w:rFonts w:ascii="Garamond" w:eastAsia="Garamond" w:hAnsi="Garamond" w:cs="Garamond"/>
          <w:color w:val="000000"/>
          <w:sz w:val="24"/>
          <w:szCs w:val="24"/>
        </w:rPr>
        <w:t xml:space="preserve"> </w:t>
      </w:r>
      <w:r w:rsidR="00EF3E7C" w:rsidRPr="00243955">
        <w:rPr>
          <w:rFonts w:ascii="Garamond" w:eastAsia="Garamond" w:hAnsi="Garamond" w:cs="Garamond"/>
          <w:position w:val="1"/>
          <w:sz w:val="24"/>
          <w:szCs w:val="24"/>
        </w:rPr>
        <w:t>t</w:t>
      </w:r>
      <w:r w:rsidRPr="00243955">
        <w:rPr>
          <w:rFonts w:ascii="Garamond" w:eastAsia="Garamond" w:hAnsi="Garamond" w:cs="Garamond"/>
          <w:position w:val="1"/>
          <w:sz w:val="24"/>
          <w:szCs w:val="24"/>
        </w:rPr>
        <w:t>heir geographical area of interest. As in years past, the learn about an occupation tool was the</w:t>
      </w:r>
      <w:r w:rsidR="00EF3E7C" w:rsidRPr="00243955">
        <w:rPr>
          <w:rFonts w:ascii="Garamond" w:eastAsia="Garamond" w:hAnsi="Garamond" w:cs="Garamond"/>
          <w:position w:val="1"/>
          <w:sz w:val="24"/>
          <w:szCs w:val="24"/>
        </w:rPr>
        <w:t xml:space="preserve"> </w:t>
      </w:r>
      <w:r w:rsidRPr="00243955">
        <w:rPr>
          <w:rFonts w:ascii="Garamond" w:eastAsia="Garamond" w:hAnsi="Garamond" w:cs="Garamond"/>
          <w:sz w:val="24"/>
          <w:szCs w:val="24"/>
        </w:rPr>
        <w:t>most frequently visited page on LMEA’s website in PY 201</w:t>
      </w:r>
      <w:r w:rsidR="00283B6B" w:rsidRPr="00243955">
        <w:rPr>
          <w:rFonts w:ascii="Garamond" w:eastAsia="Garamond" w:hAnsi="Garamond" w:cs="Garamond"/>
          <w:sz w:val="24"/>
          <w:szCs w:val="24"/>
        </w:rPr>
        <w:t>9</w:t>
      </w:r>
      <w:r w:rsidRPr="00243955">
        <w:rPr>
          <w:rFonts w:ascii="Garamond" w:eastAsia="Garamond" w:hAnsi="Garamond" w:cs="Garamond"/>
          <w:sz w:val="24"/>
          <w:szCs w:val="24"/>
        </w:rPr>
        <w:t>.</w:t>
      </w:r>
    </w:p>
    <w:p w14:paraId="584A3D8C" w14:textId="071AAB26" w:rsidR="00EC2C64" w:rsidRPr="00243955" w:rsidRDefault="00792949" w:rsidP="00283B6B">
      <w:pPr>
        <w:spacing w:before="120" w:after="120" w:line="240" w:lineRule="auto"/>
        <w:ind w:left="727" w:right="-14" w:hanging="7"/>
        <w:rPr>
          <w:rFonts w:ascii="Garamond" w:eastAsia="Garamond" w:hAnsi="Garamond" w:cs="Garamond"/>
          <w:sz w:val="24"/>
          <w:szCs w:val="24"/>
        </w:rPr>
      </w:pPr>
      <w:r w:rsidRPr="00763464">
        <w:rPr>
          <w:rFonts w:ascii="Garamond" w:eastAsia="Garamond" w:hAnsi="Garamond" w:cs="Garamond"/>
          <w:sz w:val="24"/>
          <w:szCs w:val="24"/>
        </w:rPr>
        <w:t>L</w:t>
      </w:r>
      <w:r w:rsidRPr="00243955">
        <w:rPr>
          <w:rFonts w:ascii="Garamond" w:eastAsia="Garamond" w:hAnsi="Garamond" w:cs="Garamond"/>
          <w:sz w:val="24"/>
          <w:szCs w:val="24"/>
        </w:rPr>
        <w:t xml:space="preserve">MEA presented our annual economic symposium in </w:t>
      </w:r>
      <w:r w:rsidR="00283B6B" w:rsidRPr="00243955">
        <w:rPr>
          <w:rFonts w:ascii="Garamond" w:eastAsia="Garamond" w:hAnsi="Garamond" w:cs="Garamond"/>
          <w:sz w:val="24"/>
          <w:szCs w:val="24"/>
        </w:rPr>
        <w:t>Seattle</w:t>
      </w:r>
      <w:r w:rsidRPr="00243955">
        <w:rPr>
          <w:rFonts w:ascii="Garamond" w:eastAsia="Garamond" w:hAnsi="Garamond" w:cs="Garamond"/>
          <w:sz w:val="24"/>
          <w:szCs w:val="24"/>
        </w:rPr>
        <w:t xml:space="preserve"> on </w:t>
      </w:r>
      <w:r w:rsidR="00283B6B" w:rsidRPr="00243955">
        <w:rPr>
          <w:rFonts w:ascii="Garamond" w:eastAsia="Garamond" w:hAnsi="Garamond" w:cs="Garamond"/>
          <w:sz w:val="24"/>
          <w:szCs w:val="24"/>
        </w:rPr>
        <w:t>April 1</w:t>
      </w:r>
      <w:r w:rsidRPr="00243955">
        <w:rPr>
          <w:rFonts w:ascii="Garamond" w:eastAsia="Garamond" w:hAnsi="Garamond" w:cs="Garamond"/>
          <w:sz w:val="24"/>
          <w:szCs w:val="24"/>
        </w:rPr>
        <w:t>, 201</w:t>
      </w:r>
      <w:r w:rsidR="00283B6B" w:rsidRPr="00243955">
        <w:rPr>
          <w:rFonts w:ascii="Garamond" w:eastAsia="Garamond" w:hAnsi="Garamond" w:cs="Garamond"/>
          <w:sz w:val="24"/>
          <w:szCs w:val="24"/>
        </w:rPr>
        <w:t>9</w:t>
      </w:r>
      <w:r w:rsidRPr="00243955">
        <w:rPr>
          <w:rFonts w:ascii="Garamond" w:eastAsia="Garamond" w:hAnsi="Garamond" w:cs="Garamond"/>
          <w:sz w:val="24"/>
          <w:szCs w:val="24"/>
        </w:rPr>
        <w:t xml:space="preserve">. </w:t>
      </w:r>
      <w:r w:rsidR="00283B6B" w:rsidRPr="00243955">
        <w:rPr>
          <w:rFonts w:ascii="Garamond" w:eastAsia="Garamond" w:hAnsi="Garamond" w:cs="Garamond"/>
          <w:sz w:val="24"/>
          <w:szCs w:val="24"/>
        </w:rPr>
        <w:t xml:space="preserve">Our theme this year was Connecting the Dots: Metrics that Matter. It featured a </w:t>
      </w:r>
      <w:hyperlink r:id="rId48" w:history="1">
        <w:r w:rsidR="00283B6B" w:rsidRPr="00763464">
          <w:rPr>
            <w:rStyle w:val="Hyperlink"/>
            <w:rFonts w:ascii="Garamond" w:eastAsia="Garamond" w:hAnsi="Garamond" w:cs="Garamond"/>
            <w:sz w:val="24"/>
            <w:szCs w:val="24"/>
            <w:u w:val="none"/>
          </w:rPr>
          <w:t>wide variety of speakers</w:t>
        </w:r>
      </w:hyperlink>
      <w:r w:rsidR="002E36FC" w:rsidRPr="00243955">
        <w:rPr>
          <w:rFonts w:ascii="Garamond" w:eastAsia="Garamond" w:hAnsi="Garamond" w:cs="Garamond"/>
          <w:sz w:val="24"/>
          <w:szCs w:val="24"/>
        </w:rPr>
        <w:t xml:space="preserve"> and relevant topics.</w:t>
      </w:r>
      <w:r w:rsidR="00394ED8" w:rsidRPr="00243955">
        <w:rPr>
          <w:rFonts w:ascii="Garamond" w:eastAsia="Garamond" w:hAnsi="Garamond" w:cs="Garamond"/>
          <w:sz w:val="24"/>
          <w:szCs w:val="24"/>
        </w:rPr>
        <w:t xml:space="preserve"> Our planned Spring 2020 symposium was cancelled </w:t>
      </w:r>
      <w:r w:rsidR="00763464">
        <w:rPr>
          <w:rFonts w:ascii="Garamond" w:eastAsia="Garamond" w:hAnsi="Garamond" w:cs="Garamond"/>
          <w:sz w:val="24"/>
          <w:szCs w:val="24"/>
        </w:rPr>
        <w:t>due to</w:t>
      </w:r>
      <w:r w:rsidR="00763464" w:rsidRPr="00243955">
        <w:rPr>
          <w:rFonts w:ascii="Garamond" w:eastAsia="Garamond" w:hAnsi="Garamond" w:cs="Garamond"/>
          <w:sz w:val="24"/>
          <w:szCs w:val="24"/>
        </w:rPr>
        <w:t xml:space="preserve"> </w:t>
      </w:r>
      <w:r w:rsidR="00394ED8" w:rsidRPr="00243955">
        <w:rPr>
          <w:rFonts w:ascii="Garamond" w:eastAsia="Garamond" w:hAnsi="Garamond" w:cs="Garamond"/>
          <w:sz w:val="24"/>
          <w:szCs w:val="24"/>
        </w:rPr>
        <w:t>the COVID-19 pandemic.</w:t>
      </w:r>
    </w:p>
    <w:p w14:paraId="3327FFCC" w14:textId="77777777" w:rsidR="00EF3E7C" w:rsidRPr="00E35989" w:rsidRDefault="00EF3E7C" w:rsidP="00E35989">
      <w:pPr>
        <w:spacing w:before="120" w:after="0" w:line="240" w:lineRule="auto"/>
        <w:ind w:right="-14"/>
        <w:rPr>
          <w:rFonts w:ascii="Garamond" w:hAnsi="Garamond"/>
          <w:sz w:val="24"/>
          <w:szCs w:val="24"/>
        </w:rPr>
      </w:pPr>
    </w:p>
    <w:p w14:paraId="208D0A15" w14:textId="77777777" w:rsidR="00EC2C64" w:rsidRPr="00E35989" w:rsidRDefault="00792949" w:rsidP="00556CD8">
      <w:pPr>
        <w:spacing w:before="120" w:after="120" w:line="240" w:lineRule="auto"/>
        <w:ind w:left="720" w:right="-20" w:hanging="720"/>
        <w:rPr>
          <w:rFonts w:ascii="Arial" w:eastAsia="Arial" w:hAnsi="Arial" w:cs="Arial"/>
          <w:color w:val="002060"/>
          <w:sz w:val="24"/>
          <w:szCs w:val="24"/>
        </w:rPr>
      </w:pPr>
      <w:r w:rsidRPr="00E35989">
        <w:rPr>
          <w:rFonts w:ascii="Arial" w:eastAsia="Arial" w:hAnsi="Arial" w:cs="Arial"/>
          <w:b/>
          <w:bCs/>
          <w:color w:val="002060"/>
          <w:sz w:val="24"/>
          <w:szCs w:val="24"/>
        </w:rPr>
        <w:t>VI.</w:t>
      </w:r>
      <w:r w:rsidRPr="00E35989">
        <w:rPr>
          <w:rFonts w:ascii="Arial" w:eastAsia="Arial" w:hAnsi="Arial" w:cs="Arial"/>
          <w:b/>
          <w:bCs/>
          <w:color w:val="002060"/>
          <w:sz w:val="24"/>
          <w:szCs w:val="24"/>
        </w:rPr>
        <w:tab/>
        <w:t>New tools and resources</w:t>
      </w:r>
    </w:p>
    <w:p w14:paraId="5DC87A5B" w14:textId="64438635" w:rsidR="00556CD8" w:rsidRPr="00243955" w:rsidRDefault="00792949" w:rsidP="00556CD8">
      <w:pPr>
        <w:spacing w:before="120" w:after="120" w:line="240" w:lineRule="auto"/>
        <w:ind w:left="720" w:right="-20"/>
        <w:rPr>
          <w:rFonts w:ascii="Garamond" w:eastAsia="Garamond" w:hAnsi="Garamond" w:cs="Garamond"/>
          <w:sz w:val="24"/>
          <w:szCs w:val="24"/>
        </w:rPr>
      </w:pPr>
      <w:r w:rsidRPr="00243955">
        <w:rPr>
          <w:rFonts w:ascii="Garamond" w:eastAsia="Garamond" w:hAnsi="Garamond" w:cs="Garamond"/>
          <w:sz w:val="24"/>
          <w:szCs w:val="24"/>
        </w:rPr>
        <w:t>W</w:t>
      </w:r>
      <w:r w:rsidRPr="00763464">
        <w:rPr>
          <w:rFonts w:ascii="Garamond" w:eastAsia="Garamond" w:hAnsi="Garamond" w:cs="Garamond"/>
          <w:sz w:val="24"/>
          <w:szCs w:val="24"/>
        </w:rPr>
        <w:t>e</w:t>
      </w:r>
      <w:r w:rsidRPr="00243955">
        <w:rPr>
          <w:rFonts w:ascii="Garamond" w:eastAsia="Garamond" w:hAnsi="Garamond" w:cs="Garamond"/>
          <w:sz w:val="24"/>
          <w:szCs w:val="24"/>
        </w:rPr>
        <w:t xml:space="preserve"> c</w:t>
      </w:r>
      <w:r w:rsidRPr="00763464">
        <w:rPr>
          <w:rFonts w:ascii="Garamond" w:eastAsia="Garamond" w:hAnsi="Garamond" w:cs="Garamond"/>
          <w:sz w:val="24"/>
          <w:szCs w:val="24"/>
        </w:rPr>
        <w:t>ontinue</w:t>
      </w:r>
      <w:r w:rsidRPr="00243955">
        <w:rPr>
          <w:rFonts w:ascii="Garamond" w:eastAsia="Garamond" w:hAnsi="Garamond" w:cs="Garamond"/>
          <w:sz w:val="24"/>
          <w:szCs w:val="24"/>
        </w:rPr>
        <w:t xml:space="preserve"> to</w:t>
      </w:r>
      <w:r w:rsidRPr="00763464">
        <w:rPr>
          <w:rFonts w:ascii="Garamond" w:eastAsia="Garamond" w:hAnsi="Garamond" w:cs="Garamond"/>
          <w:sz w:val="24"/>
          <w:szCs w:val="24"/>
        </w:rPr>
        <w:t xml:space="preserve"> </w:t>
      </w:r>
      <w:r w:rsidRPr="00243955">
        <w:rPr>
          <w:rFonts w:ascii="Garamond" w:eastAsia="Garamond" w:hAnsi="Garamond" w:cs="Garamond"/>
          <w:sz w:val="24"/>
          <w:szCs w:val="24"/>
        </w:rPr>
        <w:t>de</w:t>
      </w:r>
      <w:r w:rsidRPr="00763464">
        <w:rPr>
          <w:rFonts w:ascii="Garamond" w:eastAsia="Garamond" w:hAnsi="Garamond" w:cs="Garamond"/>
          <w:sz w:val="24"/>
          <w:szCs w:val="24"/>
        </w:rPr>
        <w:t>v</w:t>
      </w:r>
      <w:r w:rsidRPr="00243955">
        <w:rPr>
          <w:rFonts w:ascii="Garamond" w:eastAsia="Garamond" w:hAnsi="Garamond" w:cs="Garamond"/>
          <w:sz w:val="24"/>
          <w:szCs w:val="24"/>
        </w:rPr>
        <w:t>e</w:t>
      </w:r>
      <w:r w:rsidRPr="00763464">
        <w:rPr>
          <w:rFonts w:ascii="Garamond" w:eastAsia="Garamond" w:hAnsi="Garamond" w:cs="Garamond"/>
          <w:sz w:val="24"/>
          <w:szCs w:val="24"/>
        </w:rPr>
        <w:t>lop</w:t>
      </w:r>
      <w:r w:rsidRPr="00243955">
        <w:rPr>
          <w:rFonts w:ascii="Garamond" w:eastAsia="Garamond" w:hAnsi="Garamond" w:cs="Garamond"/>
          <w:sz w:val="24"/>
          <w:szCs w:val="24"/>
        </w:rPr>
        <w:t xml:space="preserve"> </w:t>
      </w:r>
      <w:r w:rsidRPr="00763464">
        <w:rPr>
          <w:rFonts w:ascii="Garamond" w:eastAsia="Garamond" w:hAnsi="Garamond" w:cs="Garamond"/>
          <w:sz w:val="24"/>
          <w:szCs w:val="24"/>
        </w:rPr>
        <w:t>a</w:t>
      </w:r>
      <w:r w:rsidRPr="00243955">
        <w:rPr>
          <w:rFonts w:ascii="Garamond" w:eastAsia="Garamond" w:hAnsi="Garamond" w:cs="Garamond"/>
          <w:sz w:val="24"/>
          <w:szCs w:val="24"/>
        </w:rPr>
        <w:t xml:space="preserve"> w</w:t>
      </w:r>
      <w:r w:rsidRPr="00763464">
        <w:rPr>
          <w:rFonts w:ascii="Garamond" w:eastAsia="Garamond" w:hAnsi="Garamond" w:cs="Garamond"/>
          <w:sz w:val="24"/>
          <w:szCs w:val="24"/>
        </w:rPr>
        <w:t>ide</w:t>
      </w:r>
      <w:r w:rsidRPr="00243955">
        <w:rPr>
          <w:rFonts w:ascii="Garamond" w:eastAsia="Garamond" w:hAnsi="Garamond" w:cs="Garamond"/>
          <w:sz w:val="24"/>
          <w:szCs w:val="24"/>
        </w:rPr>
        <w:t xml:space="preserve"> ra</w:t>
      </w:r>
      <w:r w:rsidRPr="00763464">
        <w:rPr>
          <w:rFonts w:ascii="Garamond" w:eastAsia="Garamond" w:hAnsi="Garamond" w:cs="Garamond"/>
          <w:sz w:val="24"/>
          <w:szCs w:val="24"/>
        </w:rPr>
        <w:t>n</w:t>
      </w:r>
      <w:r w:rsidRPr="00243955">
        <w:rPr>
          <w:rFonts w:ascii="Garamond" w:eastAsia="Garamond" w:hAnsi="Garamond" w:cs="Garamond"/>
          <w:sz w:val="24"/>
          <w:szCs w:val="24"/>
        </w:rPr>
        <w:t>g</w:t>
      </w:r>
      <w:r w:rsidRPr="00763464">
        <w:rPr>
          <w:rFonts w:ascii="Garamond" w:eastAsia="Garamond" w:hAnsi="Garamond" w:cs="Garamond"/>
          <w:sz w:val="24"/>
          <w:szCs w:val="24"/>
        </w:rPr>
        <w:t>e</w:t>
      </w:r>
      <w:r w:rsidRPr="00243955">
        <w:rPr>
          <w:rFonts w:ascii="Garamond" w:eastAsia="Garamond" w:hAnsi="Garamond" w:cs="Garamond"/>
          <w:sz w:val="24"/>
          <w:szCs w:val="24"/>
        </w:rPr>
        <w:t xml:space="preserve"> of</w:t>
      </w:r>
      <w:r w:rsidRPr="00763464">
        <w:rPr>
          <w:rFonts w:ascii="Garamond" w:eastAsia="Garamond" w:hAnsi="Garamond" w:cs="Garamond"/>
          <w:sz w:val="24"/>
          <w:szCs w:val="24"/>
        </w:rPr>
        <w:t xml:space="preserve"> d</w:t>
      </w:r>
      <w:r w:rsidRPr="00243955">
        <w:rPr>
          <w:rFonts w:ascii="Garamond" w:eastAsia="Garamond" w:hAnsi="Garamond" w:cs="Garamond"/>
          <w:sz w:val="24"/>
          <w:szCs w:val="24"/>
        </w:rPr>
        <w:t>at</w:t>
      </w:r>
      <w:r w:rsidRPr="00763464">
        <w:rPr>
          <w:rFonts w:ascii="Garamond" w:eastAsia="Garamond" w:hAnsi="Garamond" w:cs="Garamond"/>
          <w:sz w:val="24"/>
          <w:szCs w:val="24"/>
        </w:rPr>
        <w:t>a</w:t>
      </w:r>
      <w:r w:rsidRPr="00243955">
        <w:rPr>
          <w:rFonts w:ascii="Garamond" w:eastAsia="Garamond" w:hAnsi="Garamond" w:cs="Garamond"/>
          <w:sz w:val="24"/>
          <w:szCs w:val="24"/>
        </w:rPr>
        <w:t xml:space="preserve"> </w:t>
      </w:r>
      <w:r w:rsidRPr="00763464">
        <w:rPr>
          <w:rFonts w:ascii="Garamond" w:eastAsia="Garamond" w:hAnsi="Garamond" w:cs="Garamond"/>
          <w:sz w:val="24"/>
          <w:szCs w:val="24"/>
        </w:rPr>
        <w:t>vi</w:t>
      </w:r>
      <w:r w:rsidRPr="00243955">
        <w:rPr>
          <w:rFonts w:ascii="Garamond" w:eastAsia="Garamond" w:hAnsi="Garamond" w:cs="Garamond"/>
          <w:sz w:val="24"/>
          <w:szCs w:val="24"/>
        </w:rPr>
        <w:t>s</w:t>
      </w:r>
      <w:r w:rsidRPr="00763464">
        <w:rPr>
          <w:rFonts w:ascii="Garamond" w:eastAsia="Garamond" w:hAnsi="Garamond" w:cs="Garamond"/>
          <w:sz w:val="24"/>
          <w:szCs w:val="24"/>
        </w:rPr>
        <w:t>u</w:t>
      </w:r>
      <w:r w:rsidRPr="00243955">
        <w:rPr>
          <w:rFonts w:ascii="Garamond" w:eastAsia="Garamond" w:hAnsi="Garamond" w:cs="Garamond"/>
          <w:sz w:val="24"/>
          <w:szCs w:val="24"/>
        </w:rPr>
        <w:t>a</w:t>
      </w:r>
      <w:r w:rsidRPr="00763464">
        <w:rPr>
          <w:rFonts w:ascii="Garamond" w:eastAsia="Garamond" w:hAnsi="Garamond" w:cs="Garamond"/>
          <w:sz w:val="24"/>
          <w:szCs w:val="24"/>
        </w:rPr>
        <w:t>li</w:t>
      </w:r>
      <w:r w:rsidRPr="00243955">
        <w:rPr>
          <w:rFonts w:ascii="Garamond" w:eastAsia="Garamond" w:hAnsi="Garamond" w:cs="Garamond"/>
          <w:sz w:val="24"/>
          <w:szCs w:val="24"/>
        </w:rPr>
        <w:t>za</w:t>
      </w:r>
      <w:r w:rsidRPr="00763464">
        <w:rPr>
          <w:rFonts w:ascii="Garamond" w:eastAsia="Garamond" w:hAnsi="Garamond" w:cs="Garamond"/>
          <w:sz w:val="24"/>
          <w:szCs w:val="24"/>
        </w:rPr>
        <w:t>tions</w:t>
      </w:r>
      <w:r w:rsidRPr="00243955">
        <w:rPr>
          <w:rFonts w:ascii="Garamond" w:eastAsia="Garamond" w:hAnsi="Garamond" w:cs="Garamond"/>
          <w:sz w:val="24"/>
          <w:szCs w:val="24"/>
        </w:rPr>
        <w:t xml:space="preserve"> </w:t>
      </w:r>
      <w:r w:rsidRPr="00763464">
        <w:rPr>
          <w:rFonts w:ascii="Garamond" w:eastAsia="Garamond" w:hAnsi="Garamond" w:cs="Garamond"/>
          <w:sz w:val="24"/>
          <w:szCs w:val="24"/>
        </w:rPr>
        <w:t>u</w:t>
      </w:r>
      <w:r w:rsidRPr="00243955">
        <w:rPr>
          <w:rFonts w:ascii="Garamond" w:eastAsia="Garamond" w:hAnsi="Garamond" w:cs="Garamond"/>
          <w:sz w:val="24"/>
          <w:szCs w:val="24"/>
        </w:rPr>
        <w:t>s</w:t>
      </w:r>
      <w:r w:rsidRPr="00763464">
        <w:rPr>
          <w:rFonts w:ascii="Garamond" w:eastAsia="Garamond" w:hAnsi="Garamond" w:cs="Garamond"/>
          <w:sz w:val="24"/>
          <w:szCs w:val="24"/>
        </w:rPr>
        <w:t>ing</w:t>
      </w:r>
      <w:r w:rsidRPr="00243955">
        <w:rPr>
          <w:rFonts w:ascii="Garamond" w:eastAsia="Garamond" w:hAnsi="Garamond" w:cs="Garamond"/>
          <w:sz w:val="24"/>
          <w:szCs w:val="24"/>
        </w:rPr>
        <w:t xml:space="preserve"> Ta</w:t>
      </w:r>
      <w:r w:rsidRPr="00763464">
        <w:rPr>
          <w:rFonts w:ascii="Garamond" w:eastAsia="Garamond" w:hAnsi="Garamond" w:cs="Garamond"/>
          <w:sz w:val="24"/>
          <w:szCs w:val="24"/>
        </w:rPr>
        <w:t>bl</w:t>
      </w:r>
      <w:r w:rsidRPr="00243955">
        <w:rPr>
          <w:rFonts w:ascii="Garamond" w:eastAsia="Garamond" w:hAnsi="Garamond" w:cs="Garamond"/>
          <w:sz w:val="24"/>
          <w:szCs w:val="24"/>
        </w:rPr>
        <w:t>ea</w:t>
      </w:r>
      <w:r w:rsidRPr="00763464">
        <w:rPr>
          <w:rFonts w:ascii="Garamond" w:eastAsia="Garamond" w:hAnsi="Garamond" w:cs="Garamond"/>
          <w:sz w:val="24"/>
          <w:szCs w:val="24"/>
        </w:rPr>
        <w:t>u</w:t>
      </w:r>
      <w:r w:rsidRPr="00243955">
        <w:rPr>
          <w:rFonts w:ascii="Garamond" w:eastAsia="Garamond" w:hAnsi="Garamond" w:cs="Garamond"/>
          <w:sz w:val="24"/>
          <w:szCs w:val="24"/>
        </w:rPr>
        <w:t xml:space="preserve"> s</w:t>
      </w:r>
      <w:r w:rsidRPr="00763464">
        <w:rPr>
          <w:rFonts w:ascii="Garamond" w:eastAsia="Garamond" w:hAnsi="Garamond" w:cs="Garamond"/>
          <w:sz w:val="24"/>
          <w:szCs w:val="24"/>
        </w:rPr>
        <w:t>o</w:t>
      </w:r>
      <w:r w:rsidRPr="00243955">
        <w:rPr>
          <w:rFonts w:ascii="Garamond" w:eastAsia="Garamond" w:hAnsi="Garamond" w:cs="Garamond"/>
          <w:sz w:val="24"/>
          <w:szCs w:val="24"/>
        </w:rPr>
        <w:t>ftware</w:t>
      </w:r>
      <w:r w:rsidRPr="00763464">
        <w:rPr>
          <w:rFonts w:ascii="Garamond" w:eastAsia="Garamond" w:hAnsi="Garamond" w:cs="Garamond"/>
          <w:sz w:val="24"/>
          <w:szCs w:val="24"/>
        </w:rPr>
        <w:t>.</w:t>
      </w:r>
      <w:r w:rsidRPr="00243955">
        <w:rPr>
          <w:rFonts w:ascii="Garamond" w:eastAsia="Garamond" w:hAnsi="Garamond" w:cs="Garamond"/>
          <w:sz w:val="24"/>
          <w:szCs w:val="24"/>
        </w:rPr>
        <w:t xml:space="preserve"> T</w:t>
      </w:r>
      <w:r w:rsidRPr="00763464">
        <w:rPr>
          <w:rFonts w:ascii="Garamond" w:eastAsia="Garamond" w:hAnsi="Garamond" w:cs="Garamond"/>
          <w:sz w:val="24"/>
          <w:szCs w:val="24"/>
        </w:rPr>
        <w:t>h</w:t>
      </w:r>
      <w:r w:rsidRPr="00243955">
        <w:rPr>
          <w:rFonts w:ascii="Garamond" w:eastAsia="Garamond" w:hAnsi="Garamond" w:cs="Garamond"/>
          <w:sz w:val="24"/>
          <w:szCs w:val="24"/>
        </w:rPr>
        <w:t xml:space="preserve">ese </w:t>
      </w:r>
      <w:r w:rsidRPr="00763464">
        <w:rPr>
          <w:rFonts w:ascii="Garamond" w:eastAsia="Garamond" w:hAnsi="Garamond" w:cs="Garamond"/>
          <w:sz w:val="24"/>
          <w:szCs w:val="24"/>
        </w:rPr>
        <w:t>vi</w:t>
      </w:r>
      <w:r w:rsidRPr="00243955">
        <w:rPr>
          <w:rFonts w:ascii="Garamond" w:eastAsia="Garamond" w:hAnsi="Garamond" w:cs="Garamond"/>
          <w:sz w:val="24"/>
          <w:szCs w:val="24"/>
        </w:rPr>
        <w:t>s</w:t>
      </w:r>
      <w:r w:rsidRPr="00763464">
        <w:rPr>
          <w:rFonts w:ascii="Garamond" w:eastAsia="Garamond" w:hAnsi="Garamond" w:cs="Garamond"/>
          <w:sz w:val="24"/>
          <w:szCs w:val="24"/>
        </w:rPr>
        <w:t>u</w:t>
      </w:r>
      <w:r w:rsidRPr="00243955">
        <w:rPr>
          <w:rFonts w:ascii="Garamond" w:eastAsia="Garamond" w:hAnsi="Garamond" w:cs="Garamond"/>
          <w:sz w:val="24"/>
          <w:szCs w:val="24"/>
        </w:rPr>
        <w:t>a</w:t>
      </w:r>
      <w:r w:rsidRPr="00763464">
        <w:rPr>
          <w:rFonts w:ascii="Garamond" w:eastAsia="Garamond" w:hAnsi="Garamond" w:cs="Garamond"/>
          <w:sz w:val="24"/>
          <w:szCs w:val="24"/>
        </w:rPr>
        <w:t>li</w:t>
      </w:r>
      <w:r w:rsidRPr="00243955">
        <w:rPr>
          <w:rFonts w:ascii="Garamond" w:eastAsia="Garamond" w:hAnsi="Garamond" w:cs="Garamond"/>
          <w:sz w:val="24"/>
          <w:szCs w:val="24"/>
        </w:rPr>
        <w:t>za</w:t>
      </w:r>
      <w:r w:rsidRPr="00763464">
        <w:rPr>
          <w:rFonts w:ascii="Garamond" w:eastAsia="Garamond" w:hAnsi="Garamond" w:cs="Garamond"/>
          <w:sz w:val="24"/>
          <w:szCs w:val="24"/>
        </w:rPr>
        <w:t xml:space="preserve">tions </w:t>
      </w:r>
      <w:r w:rsidRPr="00243955">
        <w:rPr>
          <w:rFonts w:ascii="Garamond" w:eastAsia="Garamond" w:hAnsi="Garamond" w:cs="Garamond"/>
          <w:sz w:val="24"/>
          <w:szCs w:val="24"/>
        </w:rPr>
        <w:t>a</w:t>
      </w:r>
      <w:r w:rsidRPr="00763464">
        <w:rPr>
          <w:rFonts w:ascii="Garamond" w:eastAsia="Garamond" w:hAnsi="Garamond" w:cs="Garamond"/>
          <w:sz w:val="24"/>
          <w:szCs w:val="24"/>
        </w:rPr>
        <w:t>llow</w:t>
      </w:r>
      <w:r w:rsidRPr="00243955">
        <w:rPr>
          <w:rFonts w:ascii="Garamond" w:eastAsia="Garamond" w:hAnsi="Garamond" w:cs="Garamond"/>
          <w:sz w:val="24"/>
          <w:szCs w:val="24"/>
        </w:rPr>
        <w:t xml:space="preserve"> </w:t>
      </w:r>
      <w:r w:rsidRPr="00763464">
        <w:rPr>
          <w:rFonts w:ascii="Garamond" w:eastAsia="Garamond" w:hAnsi="Garamond" w:cs="Garamond"/>
          <w:sz w:val="24"/>
          <w:szCs w:val="24"/>
        </w:rPr>
        <w:t>vi</w:t>
      </w:r>
      <w:r w:rsidRPr="00243955">
        <w:rPr>
          <w:rFonts w:ascii="Garamond" w:eastAsia="Garamond" w:hAnsi="Garamond" w:cs="Garamond"/>
          <w:sz w:val="24"/>
          <w:szCs w:val="24"/>
        </w:rPr>
        <w:t>s</w:t>
      </w:r>
      <w:r w:rsidRPr="00763464">
        <w:rPr>
          <w:rFonts w:ascii="Garamond" w:eastAsia="Garamond" w:hAnsi="Garamond" w:cs="Garamond"/>
          <w:sz w:val="24"/>
          <w:szCs w:val="24"/>
        </w:rPr>
        <w:t>ito</w:t>
      </w:r>
      <w:r w:rsidRPr="00243955">
        <w:rPr>
          <w:rFonts w:ascii="Garamond" w:eastAsia="Garamond" w:hAnsi="Garamond" w:cs="Garamond"/>
          <w:sz w:val="24"/>
          <w:szCs w:val="24"/>
        </w:rPr>
        <w:t>r</w:t>
      </w:r>
      <w:r w:rsidRPr="00763464">
        <w:rPr>
          <w:rFonts w:ascii="Garamond" w:eastAsia="Garamond" w:hAnsi="Garamond" w:cs="Garamond"/>
          <w:sz w:val="24"/>
          <w:szCs w:val="24"/>
        </w:rPr>
        <w:t>s</w:t>
      </w:r>
      <w:r w:rsidRPr="00243955">
        <w:rPr>
          <w:rFonts w:ascii="Garamond" w:eastAsia="Garamond" w:hAnsi="Garamond" w:cs="Garamond"/>
          <w:sz w:val="24"/>
          <w:szCs w:val="24"/>
        </w:rPr>
        <w:t xml:space="preserve"> to</w:t>
      </w:r>
      <w:r w:rsidRPr="00763464">
        <w:rPr>
          <w:rFonts w:ascii="Garamond" w:eastAsia="Garamond" w:hAnsi="Garamond" w:cs="Garamond"/>
          <w:sz w:val="24"/>
          <w:szCs w:val="24"/>
        </w:rPr>
        <w:t xml:space="preserve"> imm</w:t>
      </w:r>
      <w:r w:rsidRPr="00243955">
        <w:rPr>
          <w:rFonts w:ascii="Garamond" w:eastAsia="Garamond" w:hAnsi="Garamond" w:cs="Garamond"/>
          <w:sz w:val="24"/>
          <w:szCs w:val="24"/>
        </w:rPr>
        <w:t>e</w:t>
      </w:r>
      <w:r w:rsidRPr="00763464">
        <w:rPr>
          <w:rFonts w:ascii="Garamond" w:eastAsia="Garamond" w:hAnsi="Garamond" w:cs="Garamond"/>
          <w:sz w:val="24"/>
          <w:szCs w:val="24"/>
        </w:rPr>
        <w:t>di</w:t>
      </w:r>
      <w:r w:rsidRPr="00243955">
        <w:rPr>
          <w:rFonts w:ascii="Garamond" w:eastAsia="Garamond" w:hAnsi="Garamond" w:cs="Garamond"/>
          <w:sz w:val="24"/>
          <w:szCs w:val="24"/>
        </w:rPr>
        <w:t>a</w:t>
      </w:r>
      <w:r w:rsidRPr="00763464">
        <w:rPr>
          <w:rFonts w:ascii="Garamond" w:eastAsia="Garamond" w:hAnsi="Garamond" w:cs="Garamond"/>
          <w:sz w:val="24"/>
          <w:szCs w:val="24"/>
        </w:rPr>
        <w:t>t</w:t>
      </w:r>
      <w:r w:rsidRPr="00243955">
        <w:rPr>
          <w:rFonts w:ascii="Garamond" w:eastAsia="Garamond" w:hAnsi="Garamond" w:cs="Garamond"/>
          <w:sz w:val="24"/>
          <w:szCs w:val="24"/>
        </w:rPr>
        <w:t>e</w:t>
      </w:r>
      <w:r w:rsidRPr="00763464">
        <w:rPr>
          <w:rFonts w:ascii="Garamond" w:eastAsia="Garamond" w:hAnsi="Garamond" w:cs="Garamond"/>
          <w:sz w:val="24"/>
          <w:szCs w:val="24"/>
        </w:rPr>
        <w:t>ly</w:t>
      </w:r>
      <w:r w:rsidRPr="00243955">
        <w:rPr>
          <w:rFonts w:ascii="Garamond" w:eastAsia="Garamond" w:hAnsi="Garamond" w:cs="Garamond"/>
          <w:sz w:val="24"/>
          <w:szCs w:val="24"/>
        </w:rPr>
        <w:t xml:space="preserve"> e</w:t>
      </w:r>
      <w:r w:rsidRPr="00763464">
        <w:rPr>
          <w:rFonts w:ascii="Garamond" w:eastAsia="Garamond" w:hAnsi="Garamond" w:cs="Garamond"/>
          <w:sz w:val="24"/>
          <w:szCs w:val="24"/>
        </w:rPr>
        <w:t>n</w:t>
      </w:r>
      <w:r w:rsidRPr="00243955">
        <w:rPr>
          <w:rFonts w:ascii="Garamond" w:eastAsia="Garamond" w:hAnsi="Garamond" w:cs="Garamond"/>
          <w:sz w:val="24"/>
          <w:szCs w:val="24"/>
        </w:rPr>
        <w:t>gag</w:t>
      </w:r>
      <w:r w:rsidRPr="00763464">
        <w:rPr>
          <w:rFonts w:ascii="Garamond" w:eastAsia="Garamond" w:hAnsi="Garamond" w:cs="Garamond"/>
          <w:sz w:val="24"/>
          <w:szCs w:val="24"/>
        </w:rPr>
        <w:t>e</w:t>
      </w:r>
      <w:r w:rsidRPr="00243955">
        <w:rPr>
          <w:rFonts w:ascii="Garamond" w:eastAsia="Garamond" w:hAnsi="Garamond" w:cs="Garamond"/>
          <w:sz w:val="24"/>
          <w:szCs w:val="24"/>
        </w:rPr>
        <w:t xml:space="preserve"> w</w:t>
      </w:r>
      <w:r w:rsidRPr="00763464">
        <w:rPr>
          <w:rFonts w:ascii="Garamond" w:eastAsia="Garamond" w:hAnsi="Garamond" w:cs="Garamond"/>
          <w:sz w:val="24"/>
          <w:szCs w:val="24"/>
        </w:rPr>
        <w:t>ith</w:t>
      </w:r>
      <w:r w:rsidRPr="00243955">
        <w:rPr>
          <w:rFonts w:ascii="Garamond" w:eastAsia="Garamond" w:hAnsi="Garamond" w:cs="Garamond"/>
          <w:sz w:val="24"/>
          <w:szCs w:val="24"/>
        </w:rPr>
        <w:t xml:space="preserve"> </w:t>
      </w:r>
      <w:r w:rsidRPr="00763464">
        <w:rPr>
          <w:rFonts w:ascii="Garamond" w:eastAsia="Garamond" w:hAnsi="Garamond" w:cs="Garamond"/>
          <w:sz w:val="24"/>
          <w:szCs w:val="24"/>
        </w:rPr>
        <w:t>the</w:t>
      </w:r>
      <w:r w:rsidRPr="00243955">
        <w:rPr>
          <w:rFonts w:ascii="Garamond" w:eastAsia="Garamond" w:hAnsi="Garamond" w:cs="Garamond"/>
          <w:sz w:val="24"/>
          <w:szCs w:val="24"/>
        </w:rPr>
        <w:t xml:space="preserve"> </w:t>
      </w:r>
      <w:r w:rsidRPr="00763464">
        <w:rPr>
          <w:rFonts w:ascii="Garamond" w:eastAsia="Garamond" w:hAnsi="Garamond" w:cs="Garamond"/>
          <w:sz w:val="24"/>
          <w:szCs w:val="24"/>
        </w:rPr>
        <w:t>d</w:t>
      </w:r>
      <w:r w:rsidRPr="00243955">
        <w:rPr>
          <w:rFonts w:ascii="Garamond" w:eastAsia="Garamond" w:hAnsi="Garamond" w:cs="Garamond"/>
          <w:sz w:val="24"/>
          <w:szCs w:val="24"/>
        </w:rPr>
        <w:t>a</w:t>
      </w:r>
      <w:r w:rsidRPr="00763464">
        <w:rPr>
          <w:rFonts w:ascii="Garamond" w:eastAsia="Garamond" w:hAnsi="Garamond" w:cs="Garamond"/>
          <w:sz w:val="24"/>
          <w:szCs w:val="24"/>
        </w:rPr>
        <w:t>t</w:t>
      </w:r>
      <w:r w:rsidRPr="00243955">
        <w:rPr>
          <w:rFonts w:ascii="Garamond" w:eastAsia="Garamond" w:hAnsi="Garamond" w:cs="Garamond"/>
          <w:sz w:val="24"/>
          <w:szCs w:val="24"/>
        </w:rPr>
        <w:t>a</w:t>
      </w:r>
      <w:r w:rsidRPr="00763464">
        <w:rPr>
          <w:rFonts w:ascii="Garamond" w:eastAsia="Garamond" w:hAnsi="Garamond" w:cs="Garamond"/>
          <w:sz w:val="24"/>
          <w:szCs w:val="24"/>
        </w:rPr>
        <w:t>.</w:t>
      </w:r>
      <w:r w:rsidRPr="00243955">
        <w:rPr>
          <w:rFonts w:ascii="Garamond" w:eastAsia="Garamond" w:hAnsi="Garamond" w:cs="Garamond"/>
          <w:sz w:val="24"/>
          <w:szCs w:val="24"/>
        </w:rPr>
        <w:t xml:space="preserve"> T</w:t>
      </w:r>
      <w:r w:rsidRPr="00763464">
        <w:rPr>
          <w:rFonts w:ascii="Garamond" w:eastAsia="Garamond" w:hAnsi="Garamond" w:cs="Garamond"/>
          <w:sz w:val="24"/>
          <w:szCs w:val="24"/>
        </w:rPr>
        <w:t>his</w:t>
      </w:r>
      <w:r w:rsidRPr="00243955">
        <w:rPr>
          <w:rFonts w:ascii="Garamond" w:eastAsia="Garamond" w:hAnsi="Garamond" w:cs="Garamond"/>
          <w:sz w:val="24"/>
          <w:szCs w:val="24"/>
        </w:rPr>
        <w:t xml:space="preserve"> </w:t>
      </w:r>
      <w:r w:rsidRPr="00763464">
        <w:rPr>
          <w:rFonts w:ascii="Garamond" w:eastAsia="Garamond" w:hAnsi="Garamond" w:cs="Garamond"/>
          <w:sz w:val="24"/>
          <w:szCs w:val="24"/>
        </w:rPr>
        <w:t>p</w:t>
      </w:r>
      <w:r w:rsidRPr="00243955">
        <w:rPr>
          <w:rFonts w:ascii="Garamond" w:eastAsia="Garamond" w:hAnsi="Garamond" w:cs="Garamond"/>
          <w:sz w:val="24"/>
          <w:szCs w:val="24"/>
        </w:rPr>
        <w:t>as</w:t>
      </w:r>
      <w:r w:rsidRPr="00763464">
        <w:rPr>
          <w:rFonts w:ascii="Garamond" w:eastAsia="Garamond" w:hAnsi="Garamond" w:cs="Garamond"/>
          <w:sz w:val="24"/>
          <w:szCs w:val="24"/>
        </w:rPr>
        <w:t>t</w:t>
      </w:r>
      <w:r w:rsidRPr="00243955">
        <w:rPr>
          <w:rFonts w:ascii="Garamond" w:eastAsia="Garamond" w:hAnsi="Garamond" w:cs="Garamond"/>
          <w:sz w:val="24"/>
          <w:szCs w:val="24"/>
        </w:rPr>
        <w:t xml:space="preserve"> yea</w:t>
      </w:r>
      <w:r w:rsidRPr="00763464">
        <w:rPr>
          <w:rFonts w:ascii="Garamond" w:eastAsia="Garamond" w:hAnsi="Garamond" w:cs="Garamond"/>
          <w:sz w:val="24"/>
          <w:szCs w:val="24"/>
        </w:rPr>
        <w:t>r</w:t>
      </w:r>
      <w:r w:rsidRPr="00243955">
        <w:rPr>
          <w:rFonts w:ascii="Garamond" w:eastAsia="Garamond" w:hAnsi="Garamond" w:cs="Garamond"/>
          <w:sz w:val="24"/>
          <w:szCs w:val="24"/>
        </w:rPr>
        <w:t xml:space="preserve"> w</w:t>
      </w:r>
      <w:r w:rsidRPr="00763464">
        <w:rPr>
          <w:rFonts w:ascii="Garamond" w:eastAsia="Garamond" w:hAnsi="Garamond" w:cs="Garamond"/>
          <w:sz w:val="24"/>
          <w:szCs w:val="24"/>
        </w:rPr>
        <w:t>e</w:t>
      </w:r>
      <w:r w:rsidRPr="00243955">
        <w:rPr>
          <w:rFonts w:ascii="Garamond" w:eastAsia="Garamond" w:hAnsi="Garamond" w:cs="Garamond"/>
          <w:sz w:val="24"/>
          <w:szCs w:val="24"/>
        </w:rPr>
        <w:t xml:space="preserve"> c</w:t>
      </w:r>
      <w:r w:rsidRPr="00763464">
        <w:rPr>
          <w:rFonts w:ascii="Garamond" w:eastAsia="Garamond" w:hAnsi="Garamond" w:cs="Garamond"/>
          <w:sz w:val="24"/>
          <w:szCs w:val="24"/>
        </w:rPr>
        <w:t>ontinue</w:t>
      </w:r>
      <w:r w:rsidRPr="00243955">
        <w:rPr>
          <w:rFonts w:ascii="Garamond" w:eastAsia="Garamond" w:hAnsi="Garamond" w:cs="Garamond"/>
          <w:sz w:val="24"/>
          <w:szCs w:val="24"/>
        </w:rPr>
        <w:t xml:space="preserve"> to</w:t>
      </w:r>
      <w:r w:rsidR="00556CD8" w:rsidRPr="00243955">
        <w:rPr>
          <w:rFonts w:ascii="Garamond" w:eastAsia="Garamond" w:hAnsi="Garamond" w:cs="Garamond"/>
          <w:sz w:val="24"/>
          <w:szCs w:val="24"/>
        </w:rPr>
        <w:t xml:space="preserve"> </w:t>
      </w:r>
      <w:r w:rsidRPr="00763464">
        <w:rPr>
          <w:rFonts w:ascii="Garamond" w:eastAsia="Garamond" w:hAnsi="Garamond" w:cs="Garamond"/>
          <w:sz w:val="24"/>
          <w:szCs w:val="24"/>
        </w:rPr>
        <w:t>up</w:t>
      </w:r>
      <w:r w:rsidRPr="00243955">
        <w:rPr>
          <w:rFonts w:ascii="Garamond" w:eastAsia="Garamond" w:hAnsi="Garamond" w:cs="Garamond"/>
          <w:sz w:val="24"/>
          <w:szCs w:val="24"/>
        </w:rPr>
        <w:t>gra</w:t>
      </w:r>
      <w:r w:rsidRPr="00763464">
        <w:rPr>
          <w:rFonts w:ascii="Garamond" w:eastAsia="Garamond" w:hAnsi="Garamond" w:cs="Garamond"/>
          <w:sz w:val="24"/>
          <w:szCs w:val="24"/>
        </w:rPr>
        <w:t>de</w:t>
      </w:r>
      <w:r w:rsidRPr="00243955">
        <w:rPr>
          <w:rFonts w:ascii="Garamond" w:eastAsia="Garamond" w:hAnsi="Garamond" w:cs="Garamond"/>
          <w:sz w:val="24"/>
          <w:szCs w:val="24"/>
        </w:rPr>
        <w:t xml:space="preserve"> </w:t>
      </w:r>
      <w:r w:rsidRPr="00763464">
        <w:rPr>
          <w:rFonts w:ascii="Garamond" w:eastAsia="Garamond" w:hAnsi="Garamond" w:cs="Garamond"/>
          <w:sz w:val="24"/>
          <w:szCs w:val="24"/>
        </w:rPr>
        <w:t>our</w:t>
      </w:r>
      <w:r w:rsidRPr="00243955">
        <w:rPr>
          <w:rFonts w:ascii="Garamond" w:eastAsia="Garamond" w:hAnsi="Garamond" w:cs="Garamond"/>
          <w:sz w:val="24"/>
          <w:szCs w:val="24"/>
        </w:rPr>
        <w:t xml:space="preserve"> </w:t>
      </w:r>
      <w:r w:rsidRPr="00763464">
        <w:rPr>
          <w:rFonts w:ascii="Garamond" w:eastAsia="Garamond" w:hAnsi="Garamond" w:cs="Garamond"/>
          <w:sz w:val="24"/>
          <w:szCs w:val="24"/>
        </w:rPr>
        <w:t>monthly</w:t>
      </w:r>
      <w:r w:rsidRPr="00243955">
        <w:rPr>
          <w:rFonts w:ascii="Garamond" w:eastAsia="Garamond" w:hAnsi="Garamond" w:cs="Garamond"/>
          <w:sz w:val="24"/>
          <w:szCs w:val="24"/>
        </w:rPr>
        <w:t xml:space="preserve"> s</w:t>
      </w:r>
      <w:r w:rsidRPr="00763464">
        <w:rPr>
          <w:rFonts w:ascii="Garamond" w:eastAsia="Garamond" w:hAnsi="Garamond" w:cs="Garamond"/>
          <w:sz w:val="24"/>
          <w:szCs w:val="24"/>
        </w:rPr>
        <w:t>uppl</w:t>
      </w:r>
      <w:r w:rsidRPr="00243955">
        <w:rPr>
          <w:rFonts w:ascii="Garamond" w:eastAsia="Garamond" w:hAnsi="Garamond" w:cs="Garamond"/>
          <w:sz w:val="24"/>
          <w:szCs w:val="24"/>
        </w:rPr>
        <w:t>y</w:t>
      </w:r>
      <w:r w:rsidRPr="00763464">
        <w:rPr>
          <w:rFonts w:ascii="Garamond" w:eastAsia="Garamond" w:hAnsi="Garamond" w:cs="Garamond"/>
          <w:sz w:val="24"/>
          <w:szCs w:val="24"/>
        </w:rPr>
        <w:t>/d</w:t>
      </w:r>
      <w:r w:rsidRPr="00243955">
        <w:rPr>
          <w:rFonts w:ascii="Garamond" w:eastAsia="Garamond" w:hAnsi="Garamond" w:cs="Garamond"/>
          <w:sz w:val="24"/>
          <w:szCs w:val="24"/>
        </w:rPr>
        <w:t>e</w:t>
      </w:r>
      <w:r w:rsidRPr="00763464">
        <w:rPr>
          <w:rFonts w:ascii="Garamond" w:eastAsia="Garamond" w:hAnsi="Garamond" w:cs="Garamond"/>
          <w:sz w:val="24"/>
          <w:szCs w:val="24"/>
        </w:rPr>
        <w:t>m</w:t>
      </w:r>
      <w:r w:rsidRPr="00243955">
        <w:rPr>
          <w:rFonts w:ascii="Garamond" w:eastAsia="Garamond" w:hAnsi="Garamond" w:cs="Garamond"/>
          <w:sz w:val="24"/>
          <w:szCs w:val="24"/>
        </w:rPr>
        <w:t>a</w:t>
      </w:r>
      <w:r w:rsidRPr="00763464">
        <w:rPr>
          <w:rFonts w:ascii="Garamond" w:eastAsia="Garamond" w:hAnsi="Garamond" w:cs="Garamond"/>
          <w:sz w:val="24"/>
          <w:szCs w:val="24"/>
        </w:rPr>
        <w:t>nd</w:t>
      </w:r>
      <w:r w:rsidRPr="00243955">
        <w:rPr>
          <w:rFonts w:ascii="Garamond" w:eastAsia="Garamond" w:hAnsi="Garamond" w:cs="Garamond"/>
          <w:sz w:val="24"/>
          <w:szCs w:val="24"/>
        </w:rPr>
        <w:t xml:space="preserve"> </w:t>
      </w:r>
      <w:r w:rsidRPr="00763464">
        <w:rPr>
          <w:rFonts w:ascii="Garamond" w:eastAsia="Garamond" w:hAnsi="Garamond" w:cs="Garamond"/>
          <w:sz w:val="24"/>
          <w:szCs w:val="24"/>
        </w:rPr>
        <w:t>tool</w:t>
      </w:r>
      <w:r w:rsidRPr="00243955">
        <w:rPr>
          <w:rFonts w:ascii="Garamond" w:eastAsia="Garamond" w:hAnsi="Garamond" w:cs="Garamond"/>
          <w:sz w:val="24"/>
          <w:szCs w:val="24"/>
        </w:rPr>
        <w:t xml:space="preserve"> fr</w:t>
      </w:r>
      <w:r w:rsidRPr="00763464">
        <w:rPr>
          <w:rFonts w:ascii="Garamond" w:eastAsia="Garamond" w:hAnsi="Garamond" w:cs="Garamond"/>
          <w:sz w:val="24"/>
          <w:szCs w:val="24"/>
        </w:rPr>
        <w:t>om</w:t>
      </w:r>
      <w:r w:rsidRPr="00243955">
        <w:rPr>
          <w:rFonts w:ascii="Garamond" w:eastAsia="Garamond" w:hAnsi="Garamond" w:cs="Garamond"/>
          <w:sz w:val="24"/>
          <w:szCs w:val="24"/>
        </w:rPr>
        <w:t xml:space="preserve"> Exce</w:t>
      </w:r>
      <w:r w:rsidRPr="00763464">
        <w:rPr>
          <w:rFonts w:ascii="Garamond" w:eastAsia="Garamond" w:hAnsi="Garamond" w:cs="Garamond"/>
          <w:sz w:val="24"/>
          <w:szCs w:val="24"/>
        </w:rPr>
        <w:t>l</w:t>
      </w:r>
      <w:r w:rsidRPr="00243955">
        <w:rPr>
          <w:rFonts w:ascii="Garamond" w:eastAsia="Garamond" w:hAnsi="Garamond" w:cs="Garamond"/>
          <w:sz w:val="24"/>
          <w:szCs w:val="24"/>
        </w:rPr>
        <w:t xml:space="preserve"> to</w:t>
      </w:r>
      <w:r w:rsidRPr="00763464">
        <w:rPr>
          <w:rFonts w:ascii="Garamond" w:eastAsia="Garamond" w:hAnsi="Garamond" w:cs="Garamond"/>
          <w:sz w:val="24"/>
          <w:szCs w:val="24"/>
        </w:rPr>
        <w:t xml:space="preserve"> </w:t>
      </w:r>
      <w:r w:rsidRPr="00243955">
        <w:rPr>
          <w:rFonts w:ascii="Garamond" w:eastAsia="Garamond" w:hAnsi="Garamond" w:cs="Garamond"/>
          <w:sz w:val="24"/>
          <w:szCs w:val="24"/>
        </w:rPr>
        <w:t>Ta</w:t>
      </w:r>
      <w:r w:rsidRPr="00763464">
        <w:rPr>
          <w:rFonts w:ascii="Garamond" w:eastAsia="Garamond" w:hAnsi="Garamond" w:cs="Garamond"/>
          <w:sz w:val="24"/>
          <w:szCs w:val="24"/>
        </w:rPr>
        <w:t>bl</w:t>
      </w:r>
      <w:r w:rsidRPr="00243955">
        <w:rPr>
          <w:rFonts w:ascii="Garamond" w:eastAsia="Garamond" w:hAnsi="Garamond" w:cs="Garamond"/>
          <w:sz w:val="24"/>
          <w:szCs w:val="24"/>
        </w:rPr>
        <w:t>ea</w:t>
      </w:r>
      <w:r w:rsidRPr="00763464">
        <w:rPr>
          <w:rFonts w:ascii="Garamond" w:eastAsia="Garamond" w:hAnsi="Garamond" w:cs="Garamond"/>
          <w:sz w:val="24"/>
          <w:szCs w:val="24"/>
        </w:rPr>
        <w:t>u</w:t>
      </w:r>
      <w:r w:rsidRPr="00243955">
        <w:rPr>
          <w:rFonts w:ascii="Garamond" w:eastAsia="Garamond" w:hAnsi="Garamond" w:cs="Garamond"/>
          <w:sz w:val="24"/>
          <w:szCs w:val="24"/>
        </w:rPr>
        <w:t xml:space="preserve"> s</w:t>
      </w:r>
      <w:r w:rsidRPr="00763464">
        <w:rPr>
          <w:rFonts w:ascii="Garamond" w:eastAsia="Garamond" w:hAnsi="Garamond" w:cs="Garamond"/>
          <w:sz w:val="24"/>
          <w:szCs w:val="24"/>
        </w:rPr>
        <w:t>o</w:t>
      </w:r>
      <w:r w:rsidRPr="00243955">
        <w:rPr>
          <w:rFonts w:ascii="Garamond" w:eastAsia="Garamond" w:hAnsi="Garamond" w:cs="Garamond"/>
          <w:sz w:val="24"/>
          <w:szCs w:val="24"/>
        </w:rPr>
        <w:t xml:space="preserve"> </w:t>
      </w:r>
      <w:r w:rsidRPr="00763464">
        <w:rPr>
          <w:rFonts w:ascii="Garamond" w:eastAsia="Garamond" w:hAnsi="Garamond" w:cs="Garamond"/>
          <w:sz w:val="24"/>
          <w:szCs w:val="24"/>
        </w:rPr>
        <w:t>th</w:t>
      </w:r>
      <w:r w:rsidRPr="00243955">
        <w:rPr>
          <w:rFonts w:ascii="Garamond" w:eastAsia="Garamond" w:hAnsi="Garamond" w:cs="Garamond"/>
          <w:sz w:val="24"/>
          <w:szCs w:val="24"/>
        </w:rPr>
        <w:t>a</w:t>
      </w:r>
      <w:r w:rsidRPr="00763464">
        <w:rPr>
          <w:rFonts w:ascii="Garamond" w:eastAsia="Garamond" w:hAnsi="Garamond" w:cs="Garamond"/>
          <w:sz w:val="24"/>
          <w:szCs w:val="24"/>
        </w:rPr>
        <w:t>t</w:t>
      </w:r>
      <w:r w:rsidRPr="00243955">
        <w:rPr>
          <w:rFonts w:ascii="Garamond" w:eastAsia="Garamond" w:hAnsi="Garamond" w:cs="Garamond"/>
          <w:sz w:val="24"/>
          <w:szCs w:val="24"/>
        </w:rPr>
        <w:t xml:space="preserve"> </w:t>
      </w:r>
      <w:r w:rsidRPr="00763464">
        <w:rPr>
          <w:rFonts w:ascii="Garamond" w:eastAsia="Garamond" w:hAnsi="Garamond" w:cs="Garamond"/>
          <w:sz w:val="24"/>
          <w:szCs w:val="24"/>
        </w:rPr>
        <w:t>u</w:t>
      </w:r>
      <w:r w:rsidRPr="00243955">
        <w:rPr>
          <w:rFonts w:ascii="Garamond" w:eastAsia="Garamond" w:hAnsi="Garamond" w:cs="Garamond"/>
          <w:sz w:val="24"/>
          <w:szCs w:val="24"/>
        </w:rPr>
        <w:t>ser</w:t>
      </w:r>
      <w:r w:rsidRPr="00763464">
        <w:rPr>
          <w:rFonts w:ascii="Garamond" w:eastAsia="Garamond" w:hAnsi="Garamond" w:cs="Garamond"/>
          <w:sz w:val="24"/>
          <w:szCs w:val="24"/>
        </w:rPr>
        <w:t>s</w:t>
      </w:r>
      <w:r w:rsidRPr="00243955">
        <w:rPr>
          <w:rFonts w:ascii="Garamond" w:eastAsia="Garamond" w:hAnsi="Garamond" w:cs="Garamond"/>
          <w:sz w:val="24"/>
          <w:szCs w:val="24"/>
        </w:rPr>
        <w:t xml:space="preserve"> ca</w:t>
      </w:r>
      <w:r w:rsidRPr="00763464">
        <w:rPr>
          <w:rFonts w:ascii="Garamond" w:eastAsia="Garamond" w:hAnsi="Garamond" w:cs="Garamond"/>
          <w:sz w:val="24"/>
          <w:szCs w:val="24"/>
        </w:rPr>
        <w:t>n</w:t>
      </w:r>
      <w:r w:rsidRPr="00243955">
        <w:rPr>
          <w:rFonts w:ascii="Garamond" w:eastAsia="Garamond" w:hAnsi="Garamond" w:cs="Garamond"/>
          <w:sz w:val="24"/>
          <w:szCs w:val="24"/>
        </w:rPr>
        <w:t xml:space="preserve"> </w:t>
      </w:r>
      <w:r w:rsidRPr="00763464">
        <w:rPr>
          <w:rFonts w:ascii="Garamond" w:eastAsia="Garamond" w:hAnsi="Garamond" w:cs="Garamond"/>
          <w:sz w:val="24"/>
          <w:szCs w:val="24"/>
        </w:rPr>
        <w:t>vi</w:t>
      </w:r>
      <w:r w:rsidRPr="00243955">
        <w:rPr>
          <w:rFonts w:ascii="Garamond" w:eastAsia="Garamond" w:hAnsi="Garamond" w:cs="Garamond"/>
          <w:sz w:val="24"/>
          <w:szCs w:val="24"/>
        </w:rPr>
        <w:t>s</w:t>
      </w:r>
      <w:r w:rsidRPr="00763464">
        <w:rPr>
          <w:rFonts w:ascii="Garamond" w:eastAsia="Garamond" w:hAnsi="Garamond" w:cs="Garamond"/>
          <w:sz w:val="24"/>
          <w:szCs w:val="24"/>
        </w:rPr>
        <w:t>u</w:t>
      </w:r>
      <w:r w:rsidRPr="00243955">
        <w:rPr>
          <w:rFonts w:ascii="Garamond" w:eastAsia="Garamond" w:hAnsi="Garamond" w:cs="Garamond"/>
          <w:sz w:val="24"/>
          <w:szCs w:val="24"/>
        </w:rPr>
        <w:t>a</w:t>
      </w:r>
      <w:r w:rsidRPr="00763464">
        <w:rPr>
          <w:rFonts w:ascii="Garamond" w:eastAsia="Garamond" w:hAnsi="Garamond" w:cs="Garamond"/>
          <w:sz w:val="24"/>
          <w:szCs w:val="24"/>
        </w:rPr>
        <w:t>li</w:t>
      </w:r>
      <w:r w:rsidRPr="00243955">
        <w:rPr>
          <w:rFonts w:ascii="Garamond" w:eastAsia="Garamond" w:hAnsi="Garamond" w:cs="Garamond"/>
          <w:sz w:val="24"/>
          <w:szCs w:val="24"/>
        </w:rPr>
        <w:t>z</w:t>
      </w:r>
      <w:r w:rsidRPr="00763464">
        <w:rPr>
          <w:rFonts w:ascii="Garamond" w:eastAsia="Garamond" w:hAnsi="Garamond" w:cs="Garamond"/>
          <w:sz w:val="24"/>
          <w:szCs w:val="24"/>
        </w:rPr>
        <w:t>e</w:t>
      </w:r>
      <w:r w:rsidR="00556CD8" w:rsidRPr="00763464">
        <w:rPr>
          <w:rFonts w:ascii="Garamond" w:eastAsia="Garamond" w:hAnsi="Garamond" w:cs="Garamond"/>
          <w:sz w:val="24"/>
          <w:szCs w:val="24"/>
        </w:rPr>
        <w:t xml:space="preserve"> </w:t>
      </w:r>
      <w:r w:rsidRPr="00763464">
        <w:rPr>
          <w:rFonts w:ascii="Garamond" w:eastAsia="Garamond" w:hAnsi="Garamond" w:cs="Garamond"/>
          <w:sz w:val="24"/>
          <w:szCs w:val="24"/>
        </w:rPr>
        <w:t>he</w:t>
      </w:r>
      <w:r w:rsidRPr="00243955">
        <w:rPr>
          <w:rFonts w:ascii="Garamond" w:eastAsia="Garamond" w:hAnsi="Garamond" w:cs="Garamond"/>
          <w:sz w:val="24"/>
          <w:szCs w:val="24"/>
        </w:rPr>
        <w:t xml:space="preserve"> </w:t>
      </w:r>
      <w:r w:rsidRPr="00763464">
        <w:rPr>
          <w:rFonts w:ascii="Garamond" w:eastAsia="Garamond" w:hAnsi="Garamond" w:cs="Garamond"/>
          <w:sz w:val="24"/>
          <w:szCs w:val="24"/>
        </w:rPr>
        <w:t>d</w:t>
      </w:r>
      <w:r w:rsidRPr="00243955">
        <w:rPr>
          <w:rFonts w:ascii="Garamond" w:eastAsia="Garamond" w:hAnsi="Garamond" w:cs="Garamond"/>
          <w:sz w:val="24"/>
          <w:szCs w:val="24"/>
        </w:rPr>
        <w:t>a</w:t>
      </w:r>
      <w:r w:rsidRPr="00763464">
        <w:rPr>
          <w:rFonts w:ascii="Garamond" w:eastAsia="Garamond" w:hAnsi="Garamond" w:cs="Garamond"/>
          <w:sz w:val="24"/>
          <w:szCs w:val="24"/>
        </w:rPr>
        <w:t>ta</w:t>
      </w:r>
      <w:r w:rsidRPr="00243955">
        <w:rPr>
          <w:rFonts w:ascii="Garamond" w:eastAsia="Garamond" w:hAnsi="Garamond" w:cs="Garamond"/>
          <w:sz w:val="24"/>
          <w:szCs w:val="24"/>
        </w:rPr>
        <w:t xml:space="preserve"> </w:t>
      </w:r>
      <w:r w:rsidRPr="00763464">
        <w:rPr>
          <w:rFonts w:ascii="Garamond" w:eastAsia="Garamond" w:hAnsi="Garamond" w:cs="Garamond"/>
          <w:sz w:val="24"/>
          <w:szCs w:val="24"/>
        </w:rPr>
        <w:t>di</w:t>
      </w:r>
      <w:r w:rsidRPr="00243955">
        <w:rPr>
          <w:rFonts w:ascii="Garamond" w:eastAsia="Garamond" w:hAnsi="Garamond" w:cs="Garamond"/>
          <w:sz w:val="24"/>
          <w:szCs w:val="24"/>
        </w:rPr>
        <w:t>rec</w:t>
      </w:r>
      <w:r w:rsidRPr="00763464">
        <w:rPr>
          <w:rFonts w:ascii="Garamond" w:eastAsia="Garamond" w:hAnsi="Garamond" w:cs="Garamond"/>
          <w:sz w:val="24"/>
          <w:szCs w:val="24"/>
        </w:rPr>
        <w:t>tly</w:t>
      </w:r>
      <w:r w:rsidRPr="00243955">
        <w:rPr>
          <w:rFonts w:ascii="Garamond" w:eastAsia="Garamond" w:hAnsi="Garamond" w:cs="Garamond"/>
          <w:sz w:val="24"/>
          <w:szCs w:val="24"/>
        </w:rPr>
        <w:t xml:space="preserve"> </w:t>
      </w:r>
      <w:r w:rsidRPr="00763464">
        <w:rPr>
          <w:rFonts w:ascii="Garamond" w:eastAsia="Garamond" w:hAnsi="Garamond" w:cs="Garamond"/>
          <w:sz w:val="24"/>
          <w:szCs w:val="24"/>
        </w:rPr>
        <w:t>in</w:t>
      </w:r>
      <w:r w:rsidRPr="00243955">
        <w:rPr>
          <w:rFonts w:ascii="Garamond" w:eastAsia="Garamond" w:hAnsi="Garamond" w:cs="Garamond"/>
          <w:sz w:val="24"/>
          <w:szCs w:val="24"/>
        </w:rPr>
        <w:t xml:space="preserve"> </w:t>
      </w:r>
      <w:r w:rsidRPr="00763464">
        <w:rPr>
          <w:rFonts w:ascii="Garamond" w:eastAsia="Garamond" w:hAnsi="Garamond" w:cs="Garamond"/>
          <w:sz w:val="24"/>
          <w:szCs w:val="24"/>
        </w:rPr>
        <w:t>a</w:t>
      </w:r>
      <w:r w:rsidRPr="00243955">
        <w:rPr>
          <w:rFonts w:ascii="Garamond" w:eastAsia="Garamond" w:hAnsi="Garamond" w:cs="Garamond"/>
          <w:sz w:val="24"/>
          <w:szCs w:val="24"/>
        </w:rPr>
        <w:t xml:space="preserve"> we</w:t>
      </w:r>
      <w:r w:rsidRPr="00763464">
        <w:rPr>
          <w:rFonts w:ascii="Garamond" w:eastAsia="Garamond" w:hAnsi="Garamond" w:cs="Garamond"/>
          <w:sz w:val="24"/>
          <w:szCs w:val="24"/>
        </w:rPr>
        <w:t>b</w:t>
      </w:r>
      <w:r w:rsidRPr="00243955">
        <w:rPr>
          <w:rFonts w:ascii="Garamond" w:eastAsia="Garamond" w:hAnsi="Garamond" w:cs="Garamond"/>
          <w:sz w:val="24"/>
          <w:szCs w:val="24"/>
        </w:rPr>
        <w:t xml:space="preserve"> </w:t>
      </w:r>
      <w:r w:rsidRPr="00763464">
        <w:rPr>
          <w:rFonts w:ascii="Garamond" w:eastAsia="Garamond" w:hAnsi="Garamond" w:cs="Garamond"/>
          <w:sz w:val="24"/>
          <w:szCs w:val="24"/>
        </w:rPr>
        <w:t>b</w:t>
      </w:r>
      <w:r w:rsidRPr="00243955">
        <w:rPr>
          <w:rFonts w:ascii="Garamond" w:eastAsia="Garamond" w:hAnsi="Garamond" w:cs="Garamond"/>
          <w:sz w:val="24"/>
          <w:szCs w:val="24"/>
        </w:rPr>
        <w:t>r</w:t>
      </w:r>
      <w:r w:rsidRPr="00763464">
        <w:rPr>
          <w:rFonts w:ascii="Garamond" w:eastAsia="Garamond" w:hAnsi="Garamond" w:cs="Garamond"/>
          <w:sz w:val="24"/>
          <w:szCs w:val="24"/>
        </w:rPr>
        <w:t>o</w:t>
      </w:r>
      <w:r w:rsidRPr="00243955">
        <w:rPr>
          <w:rFonts w:ascii="Garamond" w:eastAsia="Garamond" w:hAnsi="Garamond" w:cs="Garamond"/>
          <w:sz w:val="24"/>
          <w:szCs w:val="24"/>
        </w:rPr>
        <w:t>wse</w:t>
      </w:r>
      <w:r w:rsidRPr="00763464">
        <w:rPr>
          <w:rFonts w:ascii="Garamond" w:eastAsia="Garamond" w:hAnsi="Garamond" w:cs="Garamond"/>
          <w:sz w:val="24"/>
          <w:szCs w:val="24"/>
        </w:rPr>
        <w:t>r</w:t>
      </w:r>
      <w:r w:rsidRPr="00243955">
        <w:rPr>
          <w:rFonts w:ascii="Garamond" w:eastAsia="Garamond" w:hAnsi="Garamond" w:cs="Garamond"/>
          <w:sz w:val="24"/>
          <w:szCs w:val="24"/>
        </w:rPr>
        <w:t xml:space="preserve"> ra</w:t>
      </w:r>
      <w:r w:rsidRPr="00763464">
        <w:rPr>
          <w:rFonts w:ascii="Garamond" w:eastAsia="Garamond" w:hAnsi="Garamond" w:cs="Garamond"/>
          <w:sz w:val="24"/>
          <w:szCs w:val="24"/>
        </w:rPr>
        <w:t>th</w:t>
      </w:r>
      <w:r w:rsidRPr="00243955">
        <w:rPr>
          <w:rFonts w:ascii="Garamond" w:eastAsia="Garamond" w:hAnsi="Garamond" w:cs="Garamond"/>
          <w:sz w:val="24"/>
          <w:szCs w:val="24"/>
        </w:rPr>
        <w:t>e</w:t>
      </w:r>
      <w:r w:rsidRPr="00763464">
        <w:rPr>
          <w:rFonts w:ascii="Garamond" w:eastAsia="Garamond" w:hAnsi="Garamond" w:cs="Garamond"/>
          <w:sz w:val="24"/>
          <w:szCs w:val="24"/>
        </w:rPr>
        <w:t>r</w:t>
      </w:r>
      <w:r w:rsidRPr="00243955">
        <w:rPr>
          <w:rFonts w:ascii="Garamond" w:eastAsia="Garamond" w:hAnsi="Garamond" w:cs="Garamond"/>
          <w:sz w:val="24"/>
          <w:szCs w:val="24"/>
        </w:rPr>
        <w:t xml:space="preserve"> </w:t>
      </w:r>
      <w:r w:rsidRPr="00763464">
        <w:rPr>
          <w:rFonts w:ascii="Garamond" w:eastAsia="Garamond" w:hAnsi="Garamond" w:cs="Garamond"/>
          <w:sz w:val="24"/>
          <w:szCs w:val="24"/>
        </w:rPr>
        <w:t>th</w:t>
      </w:r>
      <w:r w:rsidRPr="00243955">
        <w:rPr>
          <w:rFonts w:ascii="Garamond" w:eastAsia="Garamond" w:hAnsi="Garamond" w:cs="Garamond"/>
          <w:sz w:val="24"/>
          <w:szCs w:val="24"/>
        </w:rPr>
        <w:t>a</w:t>
      </w:r>
      <w:r w:rsidRPr="00763464">
        <w:rPr>
          <w:rFonts w:ascii="Garamond" w:eastAsia="Garamond" w:hAnsi="Garamond" w:cs="Garamond"/>
          <w:sz w:val="24"/>
          <w:szCs w:val="24"/>
        </w:rPr>
        <w:t>n</w:t>
      </w:r>
      <w:r w:rsidRPr="00243955">
        <w:rPr>
          <w:rFonts w:ascii="Garamond" w:eastAsia="Garamond" w:hAnsi="Garamond" w:cs="Garamond"/>
          <w:sz w:val="24"/>
          <w:szCs w:val="24"/>
        </w:rPr>
        <w:t xml:space="preserve"> </w:t>
      </w:r>
      <w:r w:rsidRPr="00763464">
        <w:rPr>
          <w:rFonts w:ascii="Garamond" w:eastAsia="Garamond" w:hAnsi="Garamond" w:cs="Garamond"/>
          <w:sz w:val="24"/>
          <w:szCs w:val="24"/>
        </w:rPr>
        <w:t>do</w:t>
      </w:r>
      <w:r w:rsidRPr="00243955">
        <w:rPr>
          <w:rFonts w:ascii="Garamond" w:eastAsia="Garamond" w:hAnsi="Garamond" w:cs="Garamond"/>
          <w:sz w:val="24"/>
          <w:szCs w:val="24"/>
        </w:rPr>
        <w:t>w</w:t>
      </w:r>
      <w:r w:rsidRPr="00763464">
        <w:rPr>
          <w:rFonts w:ascii="Garamond" w:eastAsia="Garamond" w:hAnsi="Garamond" w:cs="Garamond"/>
          <w:sz w:val="24"/>
          <w:szCs w:val="24"/>
        </w:rPr>
        <w:t>nlo</w:t>
      </w:r>
      <w:r w:rsidRPr="00243955">
        <w:rPr>
          <w:rFonts w:ascii="Garamond" w:eastAsia="Garamond" w:hAnsi="Garamond" w:cs="Garamond"/>
          <w:sz w:val="24"/>
          <w:szCs w:val="24"/>
        </w:rPr>
        <w:t>a</w:t>
      </w:r>
      <w:r w:rsidRPr="00763464">
        <w:rPr>
          <w:rFonts w:ascii="Garamond" w:eastAsia="Garamond" w:hAnsi="Garamond" w:cs="Garamond"/>
          <w:sz w:val="24"/>
          <w:szCs w:val="24"/>
        </w:rPr>
        <w:t>ding a</w:t>
      </w:r>
      <w:r w:rsidRPr="00243955">
        <w:rPr>
          <w:rFonts w:ascii="Garamond" w:eastAsia="Garamond" w:hAnsi="Garamond" w:cs="Garamond"/>
          <w:sz w:val="24"/>
          <w:szCs w:val="24"/>
        </w:rPr>
        <w:t xml:space="preserve"> f</w:t>
      </w:r>
      <w:r w:rsidRPr="00763464">
        <w:rPr>
          <w:rFonts w:ascii="Garamond" w:eastAsia="Garamond" w:hAnsi="Garamond" w:cs="Garamond"/>
          <w:sz w:val="24"/>
          <w:szCs w:val="24"/>
        </w:rPr>
        <w:t>il</w:t>
      </w:r>
      <w:r w:rsidRPr="00243955">
        <w:rPr>
          <w:rFonts w:ascii="Garamond" w:eastAsia="Garamond" w:hAnsi="Garamond" w:cs="Garamond"/>
          <w:sz w:val="24"/>
          <w:szCs w:val="24"/>
        </w:rPr>
        <w:t>e</w:t>
      </w:r>
      <w:r w:rsidRPr="00763464">
        <w:rPr>
          <w:rFonts w:ascii="Garamond" w:eastAsia="Garamond" w:hAnsi="Garamond" w:cs="Garamond"/>
          <w:sz w:val="24"/>
          <w:szCs w:val="24"/>
        </w:rPr>
        <w:t>.</w:t>
      </w:r>
      <w:r w:rsidRPr="00243955">
        <w:rPr>
          <w:rFonts w:ascii="Garamond" w:eastAsia="Garamond" w:hAnsi="Garamond" w:cs="Garamond"/>
          <w:sz w:val="24"/>
          <w:szCs w:val="24"/>
        </w:rPr>
        <w:t xml:space="preserve"> </w:t>
      </w:r>
      <w:r w:rsidRPr="00763464">
        <w:rPr>
          <w:rFonts w:ascii="Garamond" w:eastAsia="Garamond" w:hAnsi="Garamond" w:cs="Garamond"/>
          <w:sz w:val="24"/>
          <w:szCs w:val="24"/>
        </w:rPr>
        <w:t>LME</w:t>
      </w:r>
      <w:r w:rsidRPr="00243955">
        <w:rPr>
          <w:rFonts w:ascii="Garamond" w:eastAsia="Garamond" w:hAnsi="Garamond" w:cs="Garamond"/>
          <w:sz w:val="24"/>
          <w:szCs w:val="24"/>
        </w:rPr>
        <w:t>A</w:t>
      </w:r>
      <w:r w:rsidRPr="00763464">
        <w:rPr>
          <w:rFonts w:ascii="Garamond" w:eastAsia="Garamond" w:hAnsi="Garamond" w:cs="Garamond"/>
          <w:sz w:val="24"/>
          <w:szCs w:val="24"/>
        </w:rPr>
        <w:t xml:space="preserve"> </w:t>
      </w:r>
      <w:r w:rsidRPr="00243955">
        <w:rPr>
          <w:rFonts w:ascii="Garamond" w:eastAsia="Garamond" w:hAnsi="Garamond" w:cs="Garamond"/>
          <w:sz w:val="24"/>
          <w:szCs w:val="24"/>
        </w:rPr>
        <w:t>ha</w:t>
      </w:r>
      <w:r w:rsidRPr="00763464">
        <w:rPr>
          <w:rFonts w:ascii="Garamond" w:eastAsia="Garamond" w:hAnsi="Garamond" w:cs="Garamond"/>
          <w:sz w:val="24"/>
          <w:szCs w:val="24"/>
        </w:rPr>
        <w:t>s</w:t>
      </w:r>
      <w:r w:rsidRPr="00243955">
        <w:rPr>
          <w:rFonts w:ascii="Garamond" w:eastAsia="Garamond" w:hAnsi="Garamond" w:cs="Garamond"/>
          <w:sz w:val="24"/>
          <w:szCs w:val="24"/>
        </w:rPr>
        <w:t xml:space="preserve"> ser</w:t>
      </w:r>
      <w:r w:rsidRPr="00763464">
        <w:rPr>
          <w:rFonts w:ascii="Garamond" w:eastAsia="Garamond" w:hAnsi="Garamond" w:cs="Garamond"/>
          <w:sz w:val="24"/>
          <w:szCs w:val="24"/>
        </w:rPr>
        <w:t>v</w:t>
      </w:r>
      <w:r w:rsidRPr="00243955">
        <w:rPr>
          <w:rFonts w:ascii="Garamond" w:eastAsia="Garamond" w:hAnsi="Garamond" w:cs="Garamond"/>
          <w:sz w:val="24"/>
          <w:szCs w:val="24"/>
        </w:rPr>
        <w:t>e</w:t>
      </w:r>
      <w:r w:rsidRPr="00763464">
        <w:rPr>
          <w:rFonts w:ascii="Garamond" w:eastAsia="Garamond" w:hAnsi="Garamond" w:cs="Garamond"/>
          <w:sz w:val="24"/>
          <w:szCs w:val="24"/>
        </w:rPr>
        <w:t>d</w:t>
      </w:r>
      <w:r w:rsidRPr="00243955">
        <w:rPr>
          <w:rFonts w:ascii="Garamond" w:eastAsia="Garamond" w:hAnsi="Garamond" w:cs="Garamond"/>
          <w:sz w:val="24"/>
          <w:szCs w:val="24"/>
        </w:rPr>
        <w:t xml:space="preserve"> a</w:t>
      </w:r>
      <w:r w:rsidRPr="00763464">
        <w:rPr>
          <w:rFonts w:ascii="Garamond" w:eastAsia="Garamond" w:hAnsi="Garamond" w:cs="Garamond"/>
          <w:sz w:val="24"/>
          <w:szCs w:val="24"/>
        </w:rPr>
        <w:t>s</w:t>
      </w:r>
      <w:r w:rsidRPr="00243955">
        <w:rPr>
          <w:rFonts w:ascii="Garamond" w:eastAsia="Garamond" w:hAnsi="Garamond" w:cs="Garamond"/>
          <w:sz w:val="24"/>
          <w:szCs w:val="24"/>
        </w:rPr>
        <w:t xml:space="preserve"> </w:t>
      </w:r>
      <w:r w:rsidRPr="00763464">
        <w:rPr>
          <w:rFonts w:ascii="Garamond" w:eastAsia="Garamond" w:hAnsi="Garamond" w:cs="Garamond"/>
          <w:sz w:val="24"/>
          <w:szCs w:val="24"/>
        </w:rPr>
        <w:t>a</w:t>
      </w:r>
      <w:r w:rsidRPr="00243955">
        <w:rPr>
          <w:rFonts w:ascii="Garamond" w:eastAsia="Garamond" w:hAnsi="Garamond" w:cs="Garamond"/>
          <w:sz w:val="24"/>
          <w:szCs w:val="24"/>
        </w:rPr>
        <w:t xml:space="preserve"> </w:t>
      </w:r>
      <w:r w:rsidRPr="00763464">
        <w:rPr>
          <w:rFonts w:ascii="Garamond" w:eastAsia="Garamond" w:hAnsi="Garamond" w:cs="Garamond"/>
          <w:sz w:val="24"/>
          <w:szCs w:val="24"/>
        </w:rPr>
        <w:t>l</w:t>
      </w:r>
      <w:r w:rsidRPr="00243955">
        <w:rPr>
          <w:rFonts w:ascii="Garamond" w:eastAsia="Garamond" w:hAnsi="Garamond" w:cs="Garamond"/>
          <w:sz w:val="24"/>
          <w:szCs w:val="24"/>
        </w:rPr>
        <w:t>ea</w:t>
      </w:r>
      <w:r w:rsidRPr="00763464">
        <w:rPr>
          <w:rFonts w:ascii="Garamond" w:eastAsia="Garamond" w:hAnsi="Garamond" w:cs="Garamond"/>
          <w:sz w:val="24"/>
          <w:szCs w:val="24"/>
        </w:rPr>
        <w:t>d</w:t>
      </w:r>
      <w:r w:rsidRPr="00243955">
        <w:rPr>
          <w:rFonts w:ascii="Garamond" w:eastAsia="Garamond" w:hAnsi="Garamond" w:cs="Garamond"/>
          <w:sz w:val="24"/>
          <w:szCs w:val="24"/>
        </w:rPr>
        <w:t>e</w:t>
      </w:r>
      <w:r w:rsidRPr="00763464">
        <w:rPr>
          <w:rFonts w:ascii="Garamond" w:eastAsia="Garamond" w:hAnsi="Garamond" w:cs="Garamond"/>
          <w:sz w:val="24"/>
          <w:szCs w:val="24"/>
        </w:rPr>
        <w:t xml:space="preserve">r </w:t>
      </w:r>
      <w:r w:rsidRPr="00243955">
        <w:rPr>
          <w:rFonts w:ascii="Garamond" w:eastAsia="Garamond" w:hAnsi="Garamond" w:cs="Garamond"/>
          <w:sz w:val="24"/>
          <w:szCs w:val="24"/>
        </w:rPr>
        <w:t>a</w:t>
      </w:r>
      <w:r w:rsidRPr="00763464">
        <w:rPr>
          <w:rFonts w:ascii="Garamond" w:eastAsia="Garamond" w:hAnsi="Garamond" w:cs="Garamond"/>
          <w:sz w:val="24"/>
          <w:szCs w:val="24"/>
        </w:rPr>
        <w:t>mong</w:t>
      </w:r>
      <w:r w:rsidRPr="00243955">
        <w:rPr>
          <w:rFonts w:ascii="Garamond" w:eastAsia="Garamond" w:hAnsi="Garamond" w:cs="Garamond"/>
          <w:sz w:val="24"/>
          <w:szCs w:val="24"/>
        </w:rPr>
        <w:t xml:space="preserve"> Was</w:t>
      </w:r>
      <w:r w:rsidRPr="00763464">
        <w:rPr>
          <w:rFonts w:ascii="Garamond" w:eastAsia="Garamond" w:hAnsi="Garamond" w:cs="Garamond"/>
          <w:sz w:val="24"/>
          <w:szCs w:val="24"/>
        </w:rPr>
        <w:t>hington’s</w:t>
      </w:r>
      <w:r w:rsidRPr="00243955">
        <w:rPr>
          <w:rFonts w:ascii="Garamond" w:eastAsia="Garamond" w:hAnsi="Garamond" w:cs="Garamond"/>
          <w:sz w:val="24"/>
          <w:szCs w:val="24"/>
        </w:rPr>
        <w:t xml:space="preserve"> s</w:t>
      </w:r>
      <w:r w:rsidRPr="00763464">
        <w:rPr>
          <w:rFonts w:ascii="Garamond" w:eastAsia="Garamond" w:hAnsi="Garamond" w:cs="Garamond"/>
          <w:sz w:val="24"/>
          <w:szCs w:val="24"/>
        </w:rPr>
        <w:t>t</w:t>
      </w:r>
      <w:r w:rsidRPr="00243955">
        <w:rPr>
          <w:rFonts w:ascii="Garamond" w:eastAsia="Garamond" w:hAnsi="Garamond" w:cs="Garamond"/>
          <w:sz w:val="24"/>
          <w:szCs w:val="24"/>
        </w:rPr>
        <w:t>a</w:t>
      </w:r>
      <w:r w:rsidRPr="00763464">
        <w:rPr>
          <w:rFonts w:ascii="Garamond" w:eastAsia="Garamond" w:hAnsi="Garamond" w:cs="Garamond"/>
          <w:sz w:val="24"/>
          <w:szCs w:val="24"/>
        </w:rPr>
        <w:t>te</w:t>
      </w:r>
      <w:r w:rsidRPr="00243955">
        <w:rPr>
          <w:rFonts w:ascii="Garamond" w:eastAsia="Garamond" w:hAnsi="Garamond" w:cs="Garamond"/>
          <w:sz w:val="24"/>
          <w:szCs w:val="24"/>
        </w:rPr>
        <w:t xml:space="preserve"> age</w:t>
      </w:r>
      <w:r w:rsidRPr="00763464">
        <w:rPr>
          <w:rFonts w:ascii="Garamond" w:eastAsia="Garamond" w:hAnsi="Garamond" w:cs="Garamond"/>
          <w:sz w:val="24"/>
          <w:szCs w:val="24"/>
        </w:rPr>
        <w:t>n</w:t>
      </w:r>
      <w:r w:rsidRPr="00243955">
        <w:rPr>
          <w:rFonts w:ascii="Garamond" w:eastAsia="Garamond" w:hAnsi="Garamond" w:cs="Garamond"/>
          <w:sz w:val="24"/>
          <w:szCs w:val="24"/>
        </w:rPr>
        <w:t>cie</w:t>
      </w:r>
      <w:r w:rsidRPr="00763464">
        <w:rPr>
          <w:rFonts w:ascii="Garamond" w:eastAsia="Garamond" w:hAnsi="Garamond" w:cs="Garamond"/>
          <w:sz w:val="24"/>
          <w:szCs w:val="24"/>
        </w:rPr>
        <w:t>s</w:t>
      </w:r>
      <w:r w:rsidRPr="00243955">
        <w:rPr>
          <w:rFonts w:ascii="Garamond" w:eastAsia="Garamond" w:hAnsi="Garamond" w:cs="Garamond"/>
          <w:sz w:val="24"/>
          <w:szCs w:val="24"/>
        </w:rPr>
        <w:t xml:space="preserve"> </w:t>
      </w:r>
      <w:r w:rsidRPr="00763464">
        <w:rPr>
          <w:rFonts w:ascii="Garamond" w:eastAsia="Garamond" w:hAnsi="Garamond" w:cs="Garamond"/>
          <w:sz w:val="24"/>
          <w:szCs w:val="24"/>
        </w:rPr>
        <w:t>in</w:t>
      </w:r>
      <w:r w:rsidRPr="00243955">
        <w:rPr>
          <w:rFonts w:ascii="Garamond" w:eastAsia="Garamond" w:hAnsi="Garamond" w:cs="Garamond"/>
          <w:sz w:val="24"/>
          <w:szCs w:val="24"/>
        </w:rPr>
        <w:t xml:space="preserve"> s</w:t>
      </w:r>
      <w:r w:rsidRPr="00763464">
        <w:rPr>
          <w:rFonts w:ascii="Garamond" w:eastAsia="Garamond" w:hAnsi="Garamond" w:cs="Garamond"/>
          <w:sz w:val="24"/>
          <w:szCs w:val="24"/>
        </w:rPr>
        <w:t>uppo</w:t>
      </w:r>
      <w:r w:rsidRPr="00243955">
        <w:rPr>
          <w:rFonts w:ascii="Garamond" w:eastAsia="Garamond" w:hAnsi="Garamond" w:cs="Garamond"/>
          <w:sz w:val="24"/>
          <w:szCs w:val="24"/>
        </w:rPr>
        <w:t>r</w:t>
      </w:r>
      <w:r w:rsidRPr="00763464">
        <w:rPr>
          <w:rFonts w:ascii="Garamond" w:eastAsia="Garamond" w:hAnsi="Garamond" w:cs="Garamond"/>
          <w:sz w:val="24"/>
          <w:szCs w:val="24"/>
        </w:rPr>
        <w:t>ting</w:t>
      </w:r>
      <w:r w:rsidRPr="00243955">
        <w:rPr>
          <w:rFonts w:ascii="Garamond" w:eastAsia="Garamond" w:hAnsi="Garamond" w:cs="Garamond"/>
          <w:sz w:val="24"/>
          <w:szCs w:val="24"/>
        </w:rPr>
        <w:t xml:space="preserve"> a</w:t>
      </w:r>
      <w:r w:rsidRPr="00763464">
        <w:rPr>
          <w:rFonts w:ascii="Garamond" w:eastAsia="Garamond" w:hAnsi="Garamond" w:cs="Garamond"/>
          <w:sz w:val="24"/>
          <w:szCs w:val="24"/>
        </w:rPr>
        <w:t>nd</w:t>
      </w:r>
      <w:r w:rsidRPr="00243955">
        <w:rPr>
          <w:rFonts w:ascii="Garamond" w:eastAsia="Garamond" w:hAnsi="Garamond" w:cs="Garamond"/>
          <w:sz w:val="24"/>
          <w:szCs w:val="24"/>
        </w:rPr>
        <w:t xml:space="preserve"> </w:t>
      </w:r>
      <w:r w:rsidRPr="00763464">
        <w:rPr>
          <w:rFonts w:ascii="Garamond" w:eastAsia="Garamond" w:hAnsi="Garamond" w:cs="Garamond"/>
          <w:sz w:val="24"/>
          <w:szCs w:val="24"/>
        </w:rPr>
        <w:t>d</w:t>
      </w:r>
      <w:r w:rsidRPr="00243955">
        <w:rPr>
          <w:rFonts w:ascii="Garamond" w:eastAsia="Garamond" w:hAnsi="Garamond" w:cs="Garamond"/>
          <w:sz w:val="24"/>
          <w:szCs w:val="24"/>
        </w:rPr>
        <w:t>e</w:t>
      </w:r>
      <w:r w:rsidRPr="00763464">
        <w:rPr>
          <w:rFonts w:ascii="Garamond" w:eastAsia="Garamond" w:hAnsi="Garamond" w:cs="Garamond"/>
          <w:sz w:val="24"/>
          <w:szCs w:val="24"/>
        </w:rPr>
        <w:t>v</w:t>
      </w:r>
      <w:r w:rsidRPr="00243955">
        <w:rPr>
          <w:rFonts w:ascii="Garamond" w:eastAsia="Garamond" w:hAnsi="Garamond" w:cs="Garamond"/>
          <w:sz w:val="24"/>
          <w:szCs w:val="24"/>
        </w:rPr>
        <w:t>e</w:t>
      </w:r>
      <w:r w:rsidRPr="00763464">
        <w:rPr>
          <w:rFonts w:ascii="Garamond" w:eastAsia="Garamond" w:hAnsi="Garamond" w:cs="Garamond"/>
          <w:sz w:val="24"/>
          <w:szCs w:val="24"/>
        </w:rPr>
        <w:t>loping</w:t>
      </w:r>
      <w:r w:rsidRPr="00243955">
        <w:rPr>
          <w:rFonts w:ascii="Garamond" w:eastAsia="Garamond" w:hAnsi="Garamond" w:cs="Garamond"/>
          <w:sz w:val="24"/>
          <w:szCs w:val="24"/>
        </w:rPr>
        <w:t xml:space="preserve"> </w:t>
      </w:r>
      <w:r w:rsidRPr="00763464">
        <w:rPr>
          <w:rFonts w:ascii="Garamond" w:eastAsia="Garamond" w:hAnsi="Garamond" w:cs="Garamond"/>
          <w:sz w:val="24"/>
          <w:szCs w:val="24"/>
        </w:rPr>
        <w:t>th</w:t>
      </w:r>
      <w:r w:rsidR="00BD4DB3">
        <w:rPr>
          <w:rFonts w:ascii="Garamond" w:eastAsia="Garamond" w:hAnsi="Garamond" w:cs="Garamond"/>
          <w:sz w:val="24"/>
          <w:szCs w:val="24"/>
        </w:rPr>
        <w:t>e</w:t>
      </w:r>
      <w:r w:rsidRPr="00243955">
        <w:rPr>
          <w:rFonts w:ascii="Garamond" w:eastAsia="Garamond" w:hAnsi="Garamond" w:cs="Garamond"/>
          <w:sz w:val="24"/>
          <w:szCs w:val="24"/>
        </w:rPr>
        <w:t xml:space="preserve"> s</w:t>
      </w:r>
      <w:r w:rsidRPr="00763464">
        <w:rPr>
          <w:rFonts w:ascii="Garamond" w:eastAsia="Garamond" w:hAnsi="Garamond" w:cs="Garamond"/>
          <w:sz w:val="24"/>
          <w:szCs w:val="24"/>
        </w:rPr>
        <w:t>t</w:t>
      </w:r>
      <w:r w:rsidRPr="00243955">
        <w:rPr>
          <w:rFonts w:ascii="Garamond" w:eastAsia="Garamond" w:hAnsi="Garamond" w:cs="Garamond"/>
          <w:sz w:val="24"/>
          <w:szCs w:val="24"/>
        </w:rPr>
        <w:t>a</w:t>
      </w:r>
      <w:r w:rsidRPr="00763464">
        <w:rPr>
          <w:rFonts w:ascii="Garamond" w:eastAsia="Garamond" w:hAnsi="Garamond" w:cs="Garamond"/>
          <w:sz w:val="24"/>
          <w:szCs w:val="24"/>
        </w:rPr>
        <w:t>t</w:t>
      </w:r>
      <w:r w:rsidRPr="00243955">
        <w:rPr>
          <w:rFonts w:ascii="Garamond" w:eastAsia="Garamond" w:hAnsi="Garamond" w:cs="Garamond"/>
          <w:sz w:val="24"/>
          <w:szCs w:val="24"/>
        </w:rPr>
        <w:t>e</w:t>
      </w:r>
      <w:r w:rsidRPr="00763464">
        <w:rPr>
          <w:rFonts w:ascii="Garamond" w:eastAsia="Garamond" w:hAnsi="Garamond" w:cs="Garamond"/>
          <w:sz w:val="24"/>
          <w:szCs w:val="24"/>
        </w:rPr>
        <w:t>’s</w:t>
      </w:r>
      <w:r w:rsidRPr="00243955">
        <w:rPr>
          <w:rFonts w:ascii="Garamond" w:eastAsia="Garamond" w:hAnsi="Garamond" w:cs="Garamond"/>
          <w:sz w:val="24"/>
          <w:szCs w:val="24"/>
        </w:rPr>
        <w:t xml:space="preserve"> o</w:t>
      </w:r>
      <w:r w:rsidRPr="00763464">
        <w:rPr>
          <w:rFonts w:ascii="Garamond" w:eastAsia="Garamond" w:hAnsi="Garamond" w:cs="Garamond"/>
          <w:sz w:val="24"/>
          <w:szCs w:val="24"/>
        </w:rPr>
        <w:t>p</w:t>
      </w:r>
      <w:r w:rsidRPr="00243955">
        <w:rPr>
          <w:rFonts w:ascii="Garamond" w:eastAsia="Garamond" w:hAnsi="Garamond" w:cs="Garamond"/>
          <w:sz w:val="24"/>
          <w:szCs w:val="24"/>
        </w:rPr>
        <w:t>e</w:t>
      </w:r>
      <w:r w:rsidRPr="00763464">
        <w:rPr>
          <w:rFonts w:ascii="Garamond" w:eastAsia="Garamond" w:hAnsi="Garamond" w:cs="Garamond"/>
          <w:sz w:val="24"/>
          <w:szCs w:val="24"/>
        </w:rPr>
        <w:t>n</w:t>
      </w:r>
      <w:r w:rsidRPr="00243955">
        <w:rPr>
          <w:rFonts w:ascii="Garamond" w:eastAsia="Garamond" w:hAnsi="Garamond" w:cs="Garamond"/>
          <w:sz w:val="24"/>
          <w:szCs w:val="24"/>
        </w:rPr>
        <w:t xml:space="preserve"> </w:t>
      </w:r>
      <w:r w:rsidRPr="00763464">
        <w:rPr>
          <w:rFonts w:ascii="Garamond" w:eastAsia="Garamond" w:hAnsi="Garamond" w:cs="Garamond"/>
          <w:sz w:val="24"/>
          <w:szCs w:val="24"/>
        </w:rPr>
        <w:t>d</w:t>
      </w:r>
      <w:r w:rsidRPr="00243955">
        <w:rPr>
          <w:rFonts w:ascii="Garamond" w:eastAsia="Garamond" w:hAnsi="Garamond" w:cs="Garamond"/>
          <w:sz w:val="24"/>
          <w:szCs w:val="24"/>
        </w:rPr>
        <w:t>a</w:t>
      </w:r>
      <w:r w:rsidRPr="00763464">
        <w:rPr>
          <w:rFonts w:ascii="Garamond" w:eastAsia="Garamond" w:hAnsi="Garamond" w:cs="Garamond"/>
          <w:sz w:val="24"/>
          <w:szCs w:val="24"/>
        </w:rPr>
        <w:t>ta</w:t>
      </w:r>
      <w:r w:rsidRPr="00243955">
        <w:rPr>
          <w:rFonts w:ascii="Garamond" w:eastAsia="Garamond" w:hAnsi="Garamond" w:cs="Garamond"/>
          <w:sz w:val="24"/>
          <w:szCs w:val="24"/>
        </w:rPr>
        <w:t xml:space="preserve"> po</w:t>
      </w:r>
      <w:r w:rsidRPr="00763464">
        <w:rPr>
          <w:rFonts w:ascii="Garamond" w:eastAsia="Garamond" w:hAnsi="Garamond" w:cs="Garamond"/>
          <w:sz w:val="24"/>
          <w:szCs w:val="24"/>
        </w:rPr>
        <w:t>r</w:t>
      </w:r>
      <w:r w:rsidRPr="00243955">
        <w:rPr>
          <w:rFonts w:ascii="Garamond" w:eastAsia="Garamond" w:hAnsi="Garamond" w:cs="Garamond"/>
          <w:sz w:val="24"/>
          <w:szCs w:val="24"/>
        </w:rPr>
        <w:t>t</w:t>
      </w:r>
      <w:r w:rsidRPr="00763464">
        <w:rPr>
          <w:rFonts w:ascii="Garamond" w:eastAsia="Garamond" w:hAnsi="Garamond" w:cs="Garamond"/>
          <w:sz w:val="24"/>
          <w:szCs w:val="24"/>
        </w:rPr>
        <w:t>a</w:t>
      </w:r>
      <w:r w:rsidRPr="00243955">
        <w:rPr>
          <w:rFonts w:ascii="Garamond" w:eastAsia="Garamond" w:hAnsi="Garamond" w:cs="Garamond"/>
          <w:sz w:val="24"/>
          <w:szCs w:val="24"/>
        </w:rPr>
        <w:t xml:space="preserve">l, </w:t>
      </w:r>
      <w:hyperlink r:id="rId49">
        <w:r w:rsidRPr="00763464">
          <w:rPr>
            <w:rFonts w:ascii="Garamond" w:eastAsia="Garamond" w:hAnsi="Garamond" w:cs="Garamond"/>
            <w:color w:val="0000FF"/>
            <w:sz w:val="24"/>
            <w:szCs w:val="24"/>
          </w:rPr>
          <w:t>Data.WA.gov</w:t>
        </w:r>
        <w:r w:rsidRPr="00763464">
          <w:rPr>
            <w:rFonts w:ascii="Garamond" w:eastAsia="Garamond" w:hAnsi="Garamond" w:cs="Garamond"/>
            <w:color w:val="000000"/>
            <w:sz w:val="24"/>
            <w:szCs w:val="24"/>
          </w:rPr>
          <w:t>.</w:t>
        </w:r>
        <w:r w:rsidRPr="00243955">
          <w:rPr>
            <w:rFonts w:ascii="Garamond" w:eastAsia="Garamond" w:hAnsi="Garamond" w:cs="Garamond"/>
            <w:color w:val="000000"/>
            <w:sz w:val="24"/>
            <w:szCs w:val="24"/>
          </w:rPr>
          <w:t xml:space="preserve"> </w:t>
        </w:r>
      </w:hyperlink>
      <w:r w:rsidRPr="00243955">
        <w:rPr>
          <w:rFonts w:ascii="Garamond" w:eastAsia="Garamond" w:hAnsi="Garamond" w:cs="Garamond"/>
          <w:color w:val="000000"/>
          <w:sz w:val="24"/>
          <w:szCs w:val="24"/>
        </w:rPr>
        <w:t>W</w:t>
      </w:r>
      <w:r w:rsidRPr="00763464">
        <w:rPr>
          <w:rFonts w:ascii="Garamond" w:eastAsia="Garamond" w:hAnsi="Garamond" w:cs="Garamond"/>
          <w:color w:val="000000"/>
          <w:sz w:val="24"/>
          <w:szCs w:val="24"/>
        </w:rPr>
        <w:t>e</w:t>
      </w:r>
      <w:r w:rsidRPr="00243955">
        <w:rPr>
          <w:rFonts w:ascii="Garamond" w:eastAsia="Garamond" w:hAnsi="Garamond" w:cs="Garamond"/>
          <w:color w:val="000000"/>
          <w:sz w:val="24"/>
          <w:szCs w:val="24"/>
        </w:rPr>
        <w:t xml:space="preserve"> c</w:t>
      </w:r>
      <w:r w:rsidRPr="00763464">
        <w:rPr>
          <w:rFonts w:ascii="Garamond" w:eastAsia="Garamond" w:hAnsi="Garamond" w:cs="Garamond"/>
          <w:color w:val="000000"/>
          <w:sz w:val="24"/>
          <w:szCs w:val="24"/>
        </w:rPr>
        <w:t>u</w:t>
      </w:r>
      <w:r w:rsidRPr="00243955">
        <w:rPr>
          <w:rFonts w:ascii="Garamond" w:eastAsia="Garamond" w:hAnsi="Garamond" w:cs="Garamond"/>
          <w:color w:val="000000"/>
          <w:sz w:val="24"/>
          <w:szCs w:val="24"/>
        </w:rPr>
        <w:t>rre</w:t>
      </w:r>
      <w:r w:rsidRPr="00763464">
        <w:rPr>
          <w:rFonts w:ascii="Garamond" w:eastAsia="Garamond" w:hAnsi="Garamond" w:cs="Garamond"/>
          <w:color w:val="000000"/>
          <w:sz w:val="24"/>
          <w:szCs w:val="24"/>
        </w:rPr>
        <w:t>n</w:t>
      </w:r>
      <w:r w:rsidRPr="00243955">
        <w:rPr>
          <w:rFonts w:ascii="Garamond" w:eastAsia="Garamond" w:hAnsi="Garamond" w:cs="Garamond"/>
          <w:color w:val="000000"/>
          <w:sz w:val="24"/>
          <w:szCs w:val="24"/>
        </w:rPr>
        <w:t>t</w:t>
      </w:r>
      <w:r w:rsidRPr="00763464">
        <w:rPr>
          <w:rFonts w:ascii="Garamond" w:eastAsia="Garamond" w:hAnsi="Garamond" w:cs="Garamond"/>
          <w:color w:val="000000"/>
          <w:sz w:val="24"/>
          <w:szCs w:val="24"/>
        </w:rPr>
        <w:t>ly</w:t>
      </w:r>
      <w:r w:rsidRPr="00243955">
        <w:rPr>
          <w:rFonts w:ascii="Garamond" w:eastAsia="Garamond" w:hAnsi="Garamond" w:cs="Garamond"/>
          <w:color w:val="000000"/>
          <w:sz w:val="24"/>
          <w:szCs w:val="24"/>
        </w:rPr>
        <w:t xml:space="preserve"> </w:t>
      </w:r>
      <w:r w:rsidRPr="00763464">
        <w:rPr>
          <w:rFonts w:ascii="Garamond" w:eastAsia="Garamond" w:hAnsi="Garamond" w:cs="Garamond"/>
          <w:color w:val="000000"/>
          <w:sz w:val="24"/>
          <w:szCs w:val="24"/>
        </w:rPr>
        <w:t>publi</w:t>
      </w:r>
      <w:r w:rsidRPr="00243955">
        <w:rPr>
          <w:rFonts w:ascii="Garamond" w:eastAsia="Garamond" w:hAnsi="Garamond" w:cs="Garamond"/>
          <w:color w:val="000000"/>
          <w:sz w:val="24"/>
          <w:szCs w:val="24"/>
        </w:rPr>
        <w:t>s</w:t>
      </w:r>
      <w:r w:rsidRPr="00763464">
        <w:rPr>
          <w:rFonts w:ascii="Garamond" w:eastAsia="Garamond" w:hAnsi="Garamond" w:cs="Garamond"/>
          <w:color w:val="000000"/>
          <w:sz w:val="24"/>
          <w:szCs w:val="24"/>
        </w:rPr>
        <w:t>h</w:t>
      </w:r>
      <w:r w:rsidRPr="00243955">
        <w:rPr>
          <w:rFonts w:ascii="Garamond" w:eastAsia="Garamond" w:hAnsi="Garamond" w:cs="Garamond"/>
          <w:color w:val="000000"/>
          <w:sz w:val="24"/>
          <w:szCs w:val="24"/>
        </w:rPr>
        <w:t xml:space="preserve"> </w:t>
      </w:r>
      <w:r w:rsidRPr="00763464">
        <w:rPr>
          <w:rFonts w:ascii="Garamond" w:eastAsia="Garamond" w:hAnsi="Garamond" w:cs="Garamond"/>
          <w:color w:val="000000"/>
          <w:sz w:val="24"/>
          <w:szCs w:val="24"/>
        </w:rPr>
        <w:t>LA</w:t>
      </w:r>
      <w:r w:rsidRPr="00243955">
        <w:rPr>
          <w:rFonts w:ascii="Garamond" w:eastAsia="Garamond" w:hAnsi="Garamond" w:cs="Garamond"/>
          <w:color w:val="000000"/>
          <w:sz w:val="24"/>
          <w:szCs w:val="24"/>
        </w:rPr>
        <w:t>US,</w:t>
      </w:r>
      <w:r w:rsidRPr="00763464">
        <w:rPr>
          <w:rFonts w:ascii="Garamond" w:eastAsia="Garamond" w:hAnsi="Garamond" w:cs="Garamond"/>
          <w:color w:val="000000"/>
          <w:sz w:val="24"/>
          <w:szCs w:val="24"/>
        </w:rPr>
        <w:t xml:space="preserve"> </w:t>
      </w:r>
      <w:r w:rsidRPr="00243955">
        <w:rPr>
          <w:rFonts w:ascii="Garamond" w:eastAsia="Garamond" w:hAnsi="Garamond" w:cs="Garamond"/>
          <w:color w:val="000000"/>
          <w:sz w:val="24"/>
          <w:szCs w:val="24"/>
        </w:rPr>
        <w:t>O</w:t>
      </w:r>
      <w:r w:rsidRPr="00763464">
        <w:rPr>
          <w:rFonts w:ascii="Garamond" w:eastAsia="Garamond" w:hAnsi="Garamond" w:cs="Garamond"/>
          <w:color w:val="000000"/>
          <w:sz w:val="24"/>
          <w:szCs w:val="24"/>
        </w:rPr>
        <w:t>E</w:t>
      </w:r>
      <w:r w:rsidRPr="00243955">
        <w:rPr>
          <w:rFonts w:ascii="Garamond" w:eastAsia="Garamond" w:hAnsi="Garamond" w:cs="Garamond"/>
          <w:color w:val="000000"/>
          <w:sz w:val="24"/>
          <w:szCs w:val="24"/>
        </w:rPr>
        <w:t>S</w:t>
      </w:r>
      <w:r w:rsidRPr="00763464">
        <w:rPr>
          <w:rFonts w:ascii="Garamond" w:eastAsia="Garamond" w:hAnsi="Garamond" w:cs="Garamond"/>
          <w:color w:val="000000"/>
          <w:sz w:val="24"/>
          <w:szCs w:val="24"/>
        </w:rPr>
        <w:t xml:space="preserve"> </w:t>
      </w:r>
      <w:r w:rsidRPr="00243955">
        <w:rPr>
          <w:rFonts w:ascii="Garamond" w:eastAsia="Garamond" w:hAnsi="Garamond" w:cs="Garamond"/>
          <w:color w:val="000000"/>
          <w:sz w:val="24"/>
          <w:szCs w:val="24"/>
        </w:rPr>
        <w:t>an</w:t>
      </w:r>
      <w:r w:rsidRPr="00763464">
        <w:rPr>
          <w:rFonts w:ascii="Garamond" w:eastAsia="Garamond" w:hAnsi="Garamond" w:cs="Garamond"/>
          <w:color w:val="000000"/>
          <w:sz w:val="24"/>
          <w:szCs w:val="24"/>
        </w:rPr>
        <w:t>d</w:t>
      </w:r>
      <w:r w:rsidRPr="00243955">
        <w:rPr>
          <w:rFonts w:ascii="Garamond" w:eastAsia="Garamond" w:hAnsi="Garamond" w:cs="Garamond"/>
          <w:color w:val="000000"/>
          <w:sz w:val="24"/>
          <w:szCs w:val="24"/>
        </w:rPr>
        <w:t xml:space="preserve"> </w:t>
      </w:r>
      <w:r w:rsidR="00BD4DB3">
        <w:rPr>
          <w:rFonts w:ascii="Garamond" w:eastAsia="Garamond" w:hAnsi="Garamond" w:cs="Garamond"/>
          <w:color w:val="000000"/>
          <w:sz w:val="24"/>
          <w:szCs w:val="24"/>
        </w:rPr>
        <w:t>n</w:t>
      </w:r>
      <w:r w:rsidRPr="00763464">
        <w:rPr>
          <w:rFonts w:ascii="Garamond" w:eastAsia="Garamond" w:hAnsi="Garamond" w:cs="Garamond"/>
          <w:color w:val="000000"/>
          <w:sz w:val="24"/>
          <w:szCs w:val="24"/>
        </w:rPr>
        <w:t>on</w:t>
      </w:r>
      <w:r w:rsidRPr="00243955">
        <w:rPr>
          <w:rFonts w:ascii="Garamond" w:eastAsia="Garamond" w:hAnsi="Garamond" w:cs="Garamond"/>
          <w:color w:val="000000"/>
          <w:sz w:val="24"/>
          <w:szCs w:val="24"/>
        </w:rPr>
        <w:t>far</w:t>
      </w:r>
      <w:r w:rsidRPr="00763464">
        <w:rPr>
          <w:rFonts w:ascii="Garamond" w:eastAsia="Garamond" w:hAnsi="Garamond" w:cs="Garamond"/>
          <w:color w:val="000000"/>
          <w:sz w:val="24"/>
          <w:szCs w:val="24"/>
        </w:rPr>
        <w:t>m</w:t>
      </w:r>
      <w:r w:rsidRPr="00243955">
        <w:rPr>
          <w:rFonts w:ascii="Garamond" w:eastAsia="Garamond" w:hAnsi="Garamond" w:cs="Garamond"/>
          <w:color w:val="000000"/>
          <w:sz w:val="24"/>
          <w:szCs w:val="24"/>
        </w:rPr>
        <w:t xml:space="preserve"> </w:t>
      </w:r>
      <w:r w:rsidR="00E87D21">
        <w:rPr>
          <w:rFonts w:ascii="Garamond" w:eastAsia="Garamond" w:hAnsi="Garamond" w:cs="Garamond"/>
          <w:color w:val="000000"/>
          <w:sz w:val="24"/>
          <w:szCs w:val="24"/>
        </w:rPr>
        <w:t>e</w:t>
      </w:r>
      <w:r w:rsidRPr="00763464">
        <w:rPr>
          <w:rFonts w:ascii="Garamond" w:eastAsia="Garamond" w:hAnsi="Garamond" w:cs="Garamond"/>
          <w:color w:val="000000"/>
          <w:sz w:val="24"/>
          <w:szCs w:val="24"/>
        </w:rPr>
        <w:t>mplo</w:t>
      </w:r>
      <w:r w:rsidRPr="00243955">
        <w:rPr>
          <w:rFonts w:ascii="Garamond" w:eastAsia="Garamond" w:hAnsi="Garamond" w:cs="Garamond"/>
          <w:color w:val="000000"/>
          <w:sz w:val="24"/>
          <w:szCs w:val="24"/>
        </w:rPr>
        <w:t>y</w:t>
      </w:r>
      <w:r w:rsidRPr="00763464">
        <w:rPr>
          <w:rFonts w:ascii="Garamond" w:eastAsia="Garamond" w:hAnsi="Garamond" w:cs="Garamond"/>
          <w:color w:val="000000"/>
          <w:sz w:val="24"/>
          <w:szCs w:val="24"/>
        </w:rPr>
        <w:t>m</w:t>
      </w:r>
      <w:r w:rsidRPr="00243955">
        <w:rPr>
          <w:rFonts w:ascii="Garamond" w:eastAsia="Garamond" w:hAnsi="Garamond" w:cs="Garamond"/>
          <w:color w:val="000000"/>
          <w:sz w:val="24"/>
          <w:szCs w:val="24"/>
        </w:rPr>
        <w:t>e</w:t>
      </w:r>
      <w:r w:rsidRPr="00763464">
        <w:rPr>
          <w:rFonts w:ascii="Garamond" w:eastAsia="Garamond" w:hAnsi="Garamond" w:cs="Garamond"/>
          <w:color w:val="000000"/>
          <w:sz w:val="24"/>
          <w:szCs w:val="24"/>
        </w:rPr>
        <w:t xml:space="preserve">nt </w:t>
      </w:r>
      <w:r w:rsidR="00BD4DB3">
        <w:rPr>
          <w:rFonts w:ascii="Garamond" w:eastAsia="Garamond" w:hAnsi="Garamond" w:cs="Garamond"/>
          <w:color w:val="000000"/>
          <w:sz w:val="24"/>
          <w:szCs w:val="24"/>
        </w:rPr>
        <w:t>e</w:t>
      </w:r>
      <w:r w:rsidRPr="00243955">
        <w:rPr>
          <w:rFonts w:ascii="Garamond" w:eastAsia="Garamond" w:hAnsi="Garamond" w:cs="Garamond"/>
          <w:color w:val="000000"/>
          <w:sz w:val="24"/>
          <w:szCs w:val="24"/>
        </w:rPr>
        <w:t>s</w:t>
      </w:r>
      <w:r w:rsidRPr="00763464">
        <w:rPr>
          <w:rFonts w:ascii="Garamond" w:eastAsia="Garamond" w:hAnsi="Garamond" w:cs="Garamond"/>
          <w:color w:val="000000"/>
          <w:sz w:val="24"/>
          <w:szCs w:val="24"/>
        </w:rPr>
        <w:t>tim</w:t>
      </w:r>
      <w:r w:rsidRPr="00243955">
        <w:rPr>
          <w:rFonts w:ascii="Garamond" w:eastAsia="Garamond" w:hAnsi="Garamond" w:cs="Garamond"/>
          <w:color w:val="000000"/>
          <w:sz w:val="24"/>
          <w:szCs w:val="24"/>
        </w:rPr>
        <w:t>a</w:t>
      </w:r>
      <w:r w:rsidRPr="00763464">
        <w:rPr>
          <w:rFonts w:ascii="Garamond" w:eastAsia="Garamond" w:hAnsi="Garamond" w:cs="Garamond"/>
          <w:color w:val="000000"/>
          <w:sz w:val="24"/>
          <w:szCs w:val="24"/>
        </w:rPr>
        <w:t>t</w:t>
      </w:r>
      <w:r w:rsidRPr="00243955">
        <w:rPr>
          <w:rFonts w:ascii="Garamond" w:eastAsia="Garamond" w:hAnsi="Garamond" w:cs="Garamond"/>
          <w:color w:val="000000"/>
          <w:sz w:val="24"/>
          <w:szCs w:val="24"/>
        </w:rPr>
        <w:t>e</w:t>
      </w:r>
      <w:r w:rsidRPr="00763464">
        <w:rPr>
          <w:rFonts w:ascii="Garamond" w:eastAsia="Garamond" w:hAnsi="Garamond" w:cs="Garamond"/>
          <w:color w:val="000000"/>
          <w:sz w:val="24"/>
          <w:szCs w:val="24"/>
        </w:rPr>
        <w:t>s</w:t>
      </w:r>
      <w:r w:rsidRPr="00243955">
        <w:rPr>
          <w:rFonts w:ascii="Garamond" w:eastAsia="Garamond" w:hAnsi="Garamond" w:cs="Garamond"/>
          <w:color w:val="000000"/>
          <w:sz w:val="24"/>
          <w:szCs w:val="24"/>
        </w:rPr>
        <w:t xml:space="preserve"> on</w:t>
      </w:r>
      <w:r w:rsidR="00556CD8" w:rsidRPr="00243955">
        <w:rPr>
          <w:rFonts w:ascii="Garamond" w:eastAsia="Garamond" w:hAnsi="Garamond" w:cs="Garamond"/>
          <w:color w:val="000000"/>
          <w:sz w:val="24"/>
          <w:szCs w:val="24"/>
        </w:rPr>
        <w:t xml:space="preserve"> </w:t>
      </w:r>
      <w:r w:rsidRPr="00763464">
        <w:rPr>
          <w:rFonts w:ascii="Garamond" w:eastAsia="Garamond" w:hAnsi="Garamond" w:cs="Garamond"/>
          <w:position w:val="1"/>
          <w:sz w:val="24"/>
          <w:szCs w:val="24"/>
        </w:rPr>
        <w:t>this</w:t>
      </w:r>
      <w:r w:rsidRPr="00243955">
        <w:rPr>
          <w:rFonts w:ascii="Garamond" w:eastAsia="Garamond" w:hAnsi="Garamond" w:cs="Garamond"/>
          <w:position w:val="1"/>
          <w:sz w:val="24"/>
          <w:szCs w:val="24"/>
        </w:rPr>
        <w:t xml:space="preserve"> s</w:t>
      </w:r>
      <w:r w:rsidRPr="00763464">
        <w:rPr>
          <w:rFonts w:ascii="Garamond" w:eastAsia="Garamond" w:hAnsi="Garamond" w:cs="Garamond"/>
          <w:position w:val="1"/>
          <w:sz w:val="24"/>
          <w:szCs w:val="24"/>
        </w:rPr>
        <w:t>it</w:t>
      </w:r>
      <w:r w:rsidRPr="00243955">
        <w:rPr>
          <w:rFonts w:ascii="Garamond" w:eastAsia="Garamond" w:hAnsi="Garamond" w:cs="Garamond"/>
          <w:position w:val="1"/>
          <w:sz w:val="24"/>
          <w:szCs w:val="24"/>
        </w:rPr>
        <w:t>e</w:t>
      </w:r>
      <w:r w:rsidRPr="00763464">
        <w:rPr>
          <w:rFonts w:ascii="Garamond" w:eastAsia="Garamond" w:hAnsi="Garamond" w:cs="Garamond"/>
          <w:position w:val="1"/>
          <w:sz w:val="24"/>
          <w:szCs w:val="24"/>
        </w:rPr>
        <w:t>,</w:t>
      </w:r>
      <w:r w:rsidRPr="00243955">
        <w:rPr>
          <w:rFonts w:ascii="Garamond" w:eastAsia="Garamond" w:hAnsi="Garamond" w:cs="Garamond"/>
          <w:position w:val="1"/>
          <w:sz w:val="24"/>
          <w:szCs w:val="24"/>
        </w:rPr>
        <w:t xml:space="preserve"> </w:t>
      </w:r>
      <w:r w:rsidRPr="00763464">
        <w:rPr>
          <w:rFonts w:ascii="Garamond" w:eastAsia="Garamond" w:hAnsi="Garamond" w:cs="Garamond"/>
          <w:position w:val="1"/>
          <w:sz w:val="24"/>
          <w:szCs w:val="24"/>
        </w:rPr>
        <w:t>und</w:t>
      </w:r>
      <w:r w:rsidRPr="00243955">
        <w:rPr>
          <w:rFonts w:ascii="Garamond" w:eastAsia="Garamond" w:hAnsi="Garamond" w:cs="Garamond"/>
          <w:position w:val="1"/>
          <w:sz w:val="24"/>
          <w:szCs w:val="24"/>
        </w:rPr>
        <w:t>e</w:t>
      </w:r>
      <w:r w:rsidRPr="00763464">
        <w:rPr>
          <w:rFonts w:ascii="Garamond" w:eastAsia="Garamond" w:hAnsi="Garamond" w:cs="Garamond"/>
          <w:position w:val="1"/>
          <w:sz w:val="24"/>
          <w:szCs w:val="24"/>
        </w:rPr>
        <w:t>r</w:t>
      </w:r>
      <w:r w:rsidRPr="00243955">
        <w:rPr>
          <w:rFonts w:ascii="Garamond" w:eastAsia="Garamond" w:hAnsi="Garamond" w:cs="Garamond"/>
          <w:position w:val="1"/>
          <w:sz w:val="24"/>
          <w:szCs w:val="24"/>
        </w:rPr>
        <w:t xml:space="preserve"> </w:t>
      </w:r>
      <w:r w:rsidRPr="00763464">
        <w:rPr>
          <w:rFonts w:ascii="Garamond" w:eastAsia="Garamond" w:hAnsi="Garamond" w:cs="Garamond"/>
          <w:position w:val="1"/>
          <w:sz w:val="24"/>
          <w:szCs w:val="24"/>
        </w:rPr>
        <w:t>the</w:t>
      </w:r>
      <w:r w:rsidRPr="00243955">
        <w:rPr>
          <w:rFonts w:ascii="Garamond" w:eastAsia="Garamond" w:hAnsi="Garamond" w:cs="Garamond"/>
          <w:position w:val="1"/>
          <w:sz w:val="24"/>
          <w:szCs w:val="24"/>
        </w:rPr>
        <w:t xml:space="preserve"> </w:t>
      </w:r>
      <w:r w:rsidR="00BD4DB3">
        <w:rPr>
          <w:rFonts w:ascii="Garamond" w:eastAsia="Garamond" w:hAnsi="Garamond" w:cs="Garamond"/>
          <w:position w:val="1"/>
          <w:sz w:val="24"/>
          <w:szCs w:val="24"/>
        </w:rPr>
        <w:t>“e</w:t>
      </w:r>
      <w:r w:rsidRPr="00763464">
        <w:rPr>
          <w:rFonts w:ascii="Garamond" w:eastAsia="Garamond" w:hAnsi="Garamond" w:cs="Garamond"/>
          <w:position w:val="1"/>
          <w:sz w:val="24"/>
          <w:szCs w:val="24"/>
        </w:rPr>
        <w:t>mplo</w:t>
      </w:r>
      <w:r w:rsidRPr="00243955">
        <w:rPr>
          <w:rFonts w:ascii="Garamond" w:eastAsia="Garamond" w:hAnsi="Garamond" w:cs="Garamond"/>
          <w:position w:val="1"/>
          <w:sz w:val="24"/>
          <w:szCs w:val="24"/>
        </w:rPr>
        <w:t>y</w:t>
      </w:r>
      <w:r w:rsidRPr="00763464">
        <w:rPr>
          <w:rFonts w:ascii="Garamond" w:eastAsia="Garamond" w:hAnsi="Garamond" w:cs="Garamond"/>
          <w:position w:val="1"/>
          <w:sz w:val="24"/>
          <w:szCs w:val="24"/>
        </w:rPr>
        <w:t>m</w:t>
      </w:r>
      <w:r w:rsidRPr="00243955">
        <w:rPr>
          <w:rFonts w:ascii="Garamond" w:eastAsia="Garamond" w:hAnsi="Garamond" w:cs="Garamond"/>
          <w:position w:val="1"/>
          <w:sz w:val="24"/>
          <w:szCs w:val="24"/>
        </w:rPr>
        <w:t>e</w:t>
      </w:r>
      <w:r w:rsidRPr="00763464">
        <w:rPr>
          <w:rFonts w:ascii="Garamond" w:eastAsia="Garamond" w:hAnsi="Garamond" w:cs="Garamond"/>
          <w:position w:val="1"/>
          <w:sz w:val="24"/>
          <w:szCs w:val="24"/>
        </w:rPr>
        <w:t>nt</w:t>
      </w:r>
      <w:r w:rsidR="00BD4DB3">
        <w:rPr>
          <w:rFonts w:ascii="Garamond" w:eastAsia="Garamond" w:hAnsi="Garamond" w:cs="Garamond"/>
          <w:position w:val="1"/>
          <w:sz w:val="24"/>
          <w:szCs w:val="24"/>
        </w:rPr>
        <w:t>”</w:t>
      </w:r>
      <w:r w:rsidRPr="00763464">
        <w:rPr>
          <w:rFonts w:ascii="Garamond" w:eastAsia="Garamond" w:hAnsi="Garamond" w:cs="Garamond"/>
          <w:position w:val="1"/>
          <w:sz w:val="24"/>
          <w:szCs w:val="24"/>
        </w:rPr>
        <w:t xml:space="preserve"> </w:t>
      </w:r>
      <w:r w:rsidRPr="00243955">
        <w:rPr>
          <w:rFonts w:ascii="Garamond" w:eastAsia="Garamond" w:hAnsi="Garamond" w:cs="Garamond"/>
          <w:position w:val="1"/>
          <w:sz w:val="24"/>
          <w:szCs w:val="24"/>
        </w:rPr>
        <w:t>ca</w:t>
      </w:r>
      <w:r w:rsidRPr="00763464">
        <w:rPr>
          <w:rFonts w:ascii="Garamond" w:eastAsia="Garamond" w:hAnsi="Garamond" w:cs="Garamond"/>
          <w:position w:val="1"/>
          <w:sz w:val="24"/>
          <w:szCs w:val="24"/>
        </w:rPr>
        <w:t>t</w:t>
      </w:r>
      <w:r w:rsidRPr="00243955">
        <w:rPr>
          <w:rFonts w:ascii="Garamond" w:eastAsia="Garamond" w:hAnsi="Garamond" w:cs="Garamond"/>
          <w:position w:val="1"/>
          <w:sz w:val="24"/>
          <w:szCs w:val="24"/>
        </w:rPr>
        <w:t>eg</w:t>
      </w:r>
      <w:r w:rsidRPr="00763464">
        <w:rPr>
          <w:rFonts w:ascii="Garamond" w:eastAsia="Garamond" w:hAnsi="Garamond" w:cs="Garamond"/>
          <w:position w:val="1"/>
          <w:sz w:val="24"/>
          <w:szCs w:val="24"/>
        </w:rPr>
        <w:t>o</w:t>
      </w:r>
      <w:r w:rsidRPr="00243955">
        <w:rPr>
          <w:rFonts w:ascii="Garamond" w:eastAsia="Garamond" w:hAnsi="Garamond" w:cs="Garamond"/>
          <w:position w:val="1"/>
          <w:sz w:val="24"/>
          <w:szCs w:val="24"/>
        </w:rPr>
        <w:t>ry</w:t>
      </w:r>
      <w:r w:rsidRPr="00763464">
        <w:rPr>
          <w:rFonts w:ascii="Garamond" w:eastAsia="Garamond" w:hAnsi="Garamond" w:cs="Garamond"/>
          <w:position w:val="1"/>
          <w:sz w:val="24"/>
          <w:szCs w:val="24"/>
        </w:rPr>
        <w:t>.</w:t>
      </w:r>
      <w:r w:rsidR="00D64E72" w:rsidRPr="00763464">
        <w:rPr>
          <w:rFonts w:ascii="Garamond" w:eastAsia="Garamond" w:hAnsi="Garamond" w:cs="Garamond"/>
          <w:position w:val="1"/>
          <w:sz w:val="24"/>
          <w:szCs w:val="24"/>
        </w:rPr>
        <w:t xml:space="preserve"> We have also added a series of COVID-19</w:t>
      </w:r>
      <w:r w:rsidR="006C051C">
        <w:rPr>
          <w:rFonts w:ascii="Garamond" w:eastAsia="Garamond" w:hAnsi="Garamond" w:cs="Garamond"/>
          <w:position w:val="1"/>
          <w:sz w:val="24"/>
          <w:szCs w:val="24"/>
        </w:rPr>
        <w:t>-</w:t>
      </w:r>
      <w:r w:rsidR="00D64E72" w:rsidRPr="00763464">
        <w:rPr>
          <w:rFonts w:ascii="Garamond" w:eastAsia="Garamond" w:hAnsi="Garamond" w:cs="Garamond"/>
          <w:position w:val="1"/>
          <w:sz w:val="24"/>
          <w:szCs w:val="24"/>
        </w:rPr>
        <w:t xml:space="preserve">related </w:t>
      </w:r>
      <w:r w:rsidR="006C051C">
        <w:rPr>
          <w:rFonts w:ascii="Garamond" w:eastAsia="Garamond" w:hAnsi="Garamond" w:cs="Garamond"/>
          <w:position w:val="1"/>
          <w:sz w:val="24"/>
          <w:szCs w:val="24"/>
        </w:rPr>
        <w:t xml:space="preserve">data sets </w:t>
      </w:r>
      <w:r w:rsidR="00D64E72" w:rsidRPr="00763464">
        <w:rPr>
          <w:rFonts w:ascii="Garamond" w:eastAsia="Garamond" w:hAnsi="Garamond" w:cs="Garamond"/>
          <w:position w:val="1"/>
          <w:sz w:val="24"/>
          <w:szCs w:val="24"/>
        </w:rPr>
        <w:t>to our website as noted above.</w:t>
      </w:r>
    </w:p>
    <w:p w14:paraId="6F0ACDC5" w14:textId="77777777" w:rsidR="00556CD8" w:rsidRPr="00E35989" w:rsidRDefault="00556CD8" w:rsidP="00E35989">
      <w:pPr>
        <w:spacing w:before="120" w:after="0" w:line="240" w:lineRule="auto"/>
        <w:ind w:right="-14"/>
        <w:rPr>
          <w:rFonts w:ascii="Garamond" w:hAnsi="Garamond"/>
          <w:sz w:val="24"/>
          <w:szCs w:val="24"/>
        </w:rPr>
      </w:pPr>
    </w:p>
    <w:p w14:paraId="0C85012B" w14:textId="77777777" w:rsidR="00EC2C64" w:rsidRPr="00E35989" w:rsidRDefault="00792949" w:rsidP="00556CD8">
      <w:pPr>
        <w:spacing w:before="120" w:after="120" w:line="240" w:lineRule="auto"/>
        <w:ind w:left="720" w:right="-20" w:hanging="720"/>
        <w:rPr>
          <w:rFonts w:ascii="Arial" w:eastAsia="Arial" w:hAnsi="Arial" w:cs="Arial"/>
          <w:color w:val="002060"/>
          <w:sz w:val="24"/>
          <w:szCs w:val="24"/>
        </w:rPr>
      </w:pPr>
      <w:r w:rsidRPr="00E35989">
        <w:rPr>
          <w:rFonts w:ascii="Arial" w:eastAsia="Arial" w:hAnsi="Arial" w:cs="Arial"/>
          <w:b/>
          <w:bCs/>
          <w:color w:val="002060"/>
          <w:sz w:val="24"/>
          <w:szCs w:val="24"/>
        </w:rPr>
        <w:t>VII.</w:t>
      </w:r>
      <w:r w:rsidRPr="00E35989">
        <w:rPr>
          <w:rFonts w:ascii="Arial" w:eastAsia="Arial" w:hAnsi="Arial" w:cs="Arial"/>
          <w:b/>
          <w:bCs/>
          <w:color w:val="002060"/>
          <w:sz w:val="24"/>
          <w:szCs w:val="24"/>
        </w:rPr>
        <w:tab/>
        <w:t>Efforts to create and support partnerships and collaborations</w:t>
      </w:r>
    </w:p>
    <w:p w14:paraId="658A992C" w14:textId="77777777" w:rsidR="00EC2C64" w:rsidRPr="00E35989" w:rsidRDefault="00792949" w:rsidP="0081631A">
      <w:pPr>
        <w:spacing w:before="120" w:after="120" w:line="240" w:lineRule="auto"/>
        <w:ind w:left="720" w:right="-14"/>
        <w:rPr>
          <w:rFonts w:ascii="Garamond" w:eastAsia="Garamond" w:hAnsi="Garamond" w:cs="Garamond"/>
          <w:b/>
          <w:bCs/>
          <w:color w:val="002060"/>
          <w:sz w:val="24"/>
          <w:szCs w:val="24"/>
        </w:rPr>
      </w:pPr>
      <w:r w:rsidRPr="00E35989">
        <w:rPr>
          <w:rFonts w:ascii="Garamond" w:eastAsia="Garamond" w:hAnsi="Garamond" w:cs="Garamond"/>
          <w:b/>
          <w:bCs/>
          <w:color w:val="002060"/>
          <w:sz w:val="24"/>
          <w:szCs w:val="24"/>
        </w:rPr>
        <w:t>Regional labor economists</w:t>
      </w:r>
    </w:p>
    <w:p w14:paraId="3D7B4B8C" w14:textId="77777777" w:rsidR="005B1ED4" w:rsidRDefault="00792949" w:rsidP="00556CD8">
      <w:pPr>
        <w:spacing w:before="120" w:after="120" w:line="240" w:lineRule="auto"/>
        <w:ind w:left="720" w:right="-20"/>
        <w:rPr>
          <w:rFonts w:ascii="Garamond" w:eastAsia="Garamond" w:hAnsi="Garamond" w:cs="Garamond"/>
          <w:sz w:val="24"/>
          <w:szCs w:val="24"/>
        </w:rPr>
      </w:pPr>
      <w:r w:rsidRPr="00243955">
        <w:rPr>
          <w:rFonts w:ascii="Garamond" w:eastAsia="Garamond" w:hAnsi="Garamond" w:cs="Garamond"/>
          <w:sz w:val="24"/>
          <w:szCs w:val="24"/>
        </w:rPr>
        <w:t xml:space="preserve">LMEA’s six regional labor economists continued to work with local partners, including workforce development councils, economic development councils, WorkSource Centers and legislative entities, to better understand local labor markets and effectively communicate that information to customers with varying degrees of knowledge and expertise. The regional labor economists, who are located in WorkSource centers, worked throughout the year with these local partners to identify their specific needs and tailor information and services to meet those needs. The services included periodic economic briefings on changes in local labor market conditions, including regional symposiums, training on occupational and career information and tools, and input and technical assistance with local strategic planning. </w:t>
      </w:r>
    </w:p>
    <w:p w14:paraId="498B81D7" w14:textId="77777777" w:rsidR="001F2211" w:rsidRDefault="001F2211">
      <w:pPr>
        <w:rPr>
          <w:rFonts w:ascii="Garamond" w:eastAsia="Garamond" w:hAnsi="Garamond" w:cs="Garamond"/>
          <w:sz w:val="24"/>
          <w:szCs w:val="24"/>
        </w:rPr>
      </w:pPr>
      <w:r>
        <w:rPr>
          <w:rFonts w:ascii="Garamond" w:eastAsia="Garamond" w:hAnsi="Garamond" w:cs="Garamond"/>
          <w:sz w:val="24"/>
          <w:szCs w:val="24"/>
        </w:rPr>
        <w:br w:type="page"/>
      </w:r>
    </w:p>
    <w:p w14:paraId="112322ED" w14:textId="3D7E155C" w:rsidR="00EC2C64" w:rsidRDefault="00792949" w:rsidP="00E35989">
      <w:pPr>
        <w:spacing w:before="120" w:after="240" w:line="240" w:lineRule="auto"/>
        <w:ind w:left="720" w:right="-14"/>
        <w:rPr>
          <w:rFonts w:ascii="Garamond" w:eastAsia="Garamond" w:hAnsi="Garamond" w:cs="Garamond"/>
          <w:sz w:val="24"/>
          <w:szCs w:val="24"/>
        </w:rPr>
      </w:pPr>
      <w:r w:rsidRPr="00243955">
        <w:rPr>
          <w:rFonts w:ascii="Garamond" w:eastAsia="Garamond" w:hAnsi="Garamond" w:cs="Garamond"/>
          <w:sz w:val="24"/>
          <w:szCs w:val="24"/>
        </w:rPr>
        <w:lastRenderedPageBreak/>
        <w:t>In PY 201</w:t>
      </w:r>
      <w:r w:rsidR="00DE204B" w:rsidRPr="00243955">
        <w:rPr>
          <w:rFonts w:ascii="Garamond" w:eastAsia="Garamond" w:hAnsi="Garamond" w:cs="Garamond"/>
          <w:sz w:val="24"/>
          <w:szCs w:val="24"/>
        </w:rPr>
        <w:t>9</w:t>
      </w:r>
      <w:r w:rsidRPr="00243955">
        <w:rPr>
          <w:rFonts w:ascii="Garamond" w:eastAsia="Garamond" w:hAnsi="Garamond" w:cs="Garamond"/>
          <w:sz w:val="24"/>
          <w:szCs w:val="24"/>
        </w:rPr>
        <w:t xml:space="preserve">, </w:t>
      </w:r>
      <w:r w:rsidR="00BD4DB3">
        <w:rPr>
          <w:rFonts w:ascii="Garamond" w:eastAsia="Garamond" w:hAnsi="Garamond" w:cs="Garamond"/>
          <w:sz w:val="24"/>
          <w:szCs w:val="24"/>
        </w:rPr>
        <w:t xml:space="preserve">the regional labor economists identify and track the percentage of </w:t>
      </w:r>
      <w:r w:rsidRPr="00243955">
        <w:rPr>
          <w:rFonts w:ascii="Garamond" w:eastAsia="Garamond" w:hAnsi="Garamond" w:cs="Garamond"/>
          <w:sz w:val="24"/>
          <w:szCs w:val="24"/>
        </w:rPr>
        <w:t xml:space="preserve">contacts </w:t>
      </w:r>
      <w:r w:rsidR="00BD4DB3">
        <w:rPr>
          <w:rFonts w:ascii="Garamond" w:eastAsia="Garamond" w:hAnsi="Garamond" w:cs="Garamond"/>
          <w:sz w:val="24"/>
          <w:szCs w:val="24"/>
        </w:rPr>
        <w:t xml:space="preserve">they receive </w:t>
      </w:r>
      <w:r w:rsidRPr="00243955">
        <w:rPr>
          <w:rFonts w:ascii="Garamond" w:eastAsia="Garamond" w:hAnsi="Garamond" w:cs="Garamond"/>
          <w:sz w:val="24"/>
          <w:szCs w:val="24"/>
        </w:rPr>
        <w:t>by customer type</w:t>
      </w:r>
      <w:r w:rsidR="00BD4DB3">
        <w:rPr>
          <w:rFonts w:ascii="Garamond" w:eastAsia="Garamond" w:hAnsi="Garamond" w:cs="Garamond"/>
          <w:sz w:val="24"/>
          <w:szCs w:val="24"/>
        </w:rPr>
        <w:t>,</w:t>
      </w:r>
      <w:r w:rsidRPr="00243955">
        <w:rPr>
          <w:rFonts w:ascii="Garamond" w:eastAsia="Garamond" w:hAnsi="Garamond" w:cs="Garamond"/>
          <w:sz w:val="24"/>
          <w:szCs w:val="24"/>
        </w:rPr>
        <w:t xml:space="preserve"> as </w:t>
      </w:r>
      <w:r w:rsidR="00BD4DB3">
        <w:rPr>
          <w:rFonts w:ascii="Garamond" w:eastAsia="Garamond" w:hAnsi="Garamond" w:cs="Garamond"/>
          <w:sz w:val="24"/>
          <w:szCs w:val="24"/>
        </w:rPr>
        <w:t>shown in the following table</w:t>
      </w:r>
      <w:r w:rsidRPr="00243955">
        <w:rPr>
          <w:rFonts w:ascii="Garamond" w:eastAsia="Garamond" w:hAnsi="Garamond" w:cs="Garamond"/>
          <w:sz w:val="24"/>
          <w:szCs w:val="24"/>
        </w:rPr>
        <w:t>:</w:t>
      </w:r>
    </w:p>
    <w:tbl>
      <w:tblPr>
        <w:tblStyle w:val="TableGrid"/>
        <w:tblW w:w="0" w:type="auto"/>
        <w:tblInd w:w="720" w:type="dxa"/>
        <w:tblLook w:val="04A0" w:firstRow="1" w:lastRow="0" w:firstColumn="1" w:lastColumn="0" w:noHBand="0" w:noVBand="1"/>
        <w:tblCaption w:val="Customer type table "/>
        <w:tblDescription w:val="A table showing customers who contact ESD's regional labor economists customers by customer type, i.e, business association, media, government, radio, newspaper, workforce professionals, etc.  The table also shows the percent of these types of contacts."/>
      </w:tblPr>
      <w:tblGrid>
        <w:gridCol w:w="5485"/>
        <w:gridCol w:w="3145"/>
      </w:tblGrid>
      <w:tr w:rsidR="00F721DB" w:rsidRPr="00F721DB" w14:paraId="3949D174" w14:textId="77777777" w:rsidTr="00F721DB">
        <w:trPr>
          <w:trHeight w:hRule="exact" w:val="370"/>
          <w:tblHeader/>
        </w:trPr>
        <w:tc>
          <w:tcPr>
            <w:tcW w:w="5485" w:type="dxa"/>
            <w:tcBorders>
              <w:top w:val="single" w:sz="4" w:space="0" w:color="auto"/>
              <w:left w:val="single" w:sz="4" w:space="0" w:color="auto"/>
              <w:bottom w:val="single" w:sz="4" w:space="0" w:color="auto"/>
              <w:right w:val="single" w:sz="4" w:space="0" w:color="FFFFFF" w:themeColor="background1"/>
            </w:tcBorders>
            <w:shd w:val="clear" w:color="auto" w:fill="0D3455"/>
            <w:vAlign w:val="center"/>
          </w:tcPr>
          <w:p w14:paraId="4C1122FB" w14:textId="62312AF2" w:rsidR="005B1ED4" w:rsidRPr="00F721DB" w:rsidRDefault="005B1ED4" w:rsidP="00F721DB">
            <w:pPr>
              <w:ind w:right="-14"/>
              <w:rPr>
                <w:rFonts w:ascii="Arial Narrow" w:eastAsia="Garamond" w:hAnsi="Arial Narrow" w:cs="Garamond"/>
                <w:b/>
                <w:bCs/>
              </w:rPr>
            </w:pPr>
            <w:r w:rsidRPr="00F721DB">
              <w:rPr>
                <w:rFonts w:ascii="Arial Narrow" w:eastAsia="Garamond" w:hAnsi="Arial Narrow" w:cs="Garamond"/>
                <w:b/>
                <w:bCs/>
              </w:rPr>
              <w:t>Customer</w:t>
            </w:r>
            <w:r w:rsidR="00F721DB">
              <w:rPr>
                <w:rFonts w:ascii="Arial Narrow" w:eastAsia="Garamond" w:hAnsi="Arial Narrow" w:cs="Garamond"/>
                <w:b/>
                <w:bCs/>
              </w:rPr>
              <w:t xml:space="preserve"> type</w:t>
            </w:r>
          </w:p>
        </w:tc>
        <w:tc>
          <w:tcPr>
            <w:tcW w:w="3145" w:type="dxa"/>
            <w:tcBorders>
              <w:top w:val="single" w:sz="4" w:space="0" w:color="auto"/>
              <w:left w:val="single" w:sz="4" w:space="0" w:color="FFFFFF" w:themeColor="background1"/>
              <w:bottom w:val="single" w:sz="4" w:space="0" w:color="auto"/>
              <w:right w:val="single" w:sz="4" w:space="0" w:color="auto"/>
            </w:tcBorders>
            <w:shd w:val="clear" w:color="auto" w:fill="0D3455"/>
            <w:vAlign w:val="center"/>
          </w:tcPr>
          <w:p w14:paraId="4877DC43" w14:textId="01DC7B1D" w:rsidR="00F721DB" w:rsidRPr="00F721DB" w:rsidRDefault="005B1ED4" w:rsidP="00F721DB">
            <w:pPr>
              <w:ind w:right="-14"/>
              <w:jc w:val="center"/>
              <w:rPr>
                <w:rFonts w:ascii="Arial Narrow" w:eastAsia="Garamond" w:hAnsi="Arial Narrow" w:cs="Garamond"/>
                <w:b/>
                <w:bCs/>
              </w:rPr>
            </w:pPr>
            <w:r w:rsidRPr="00F721DB">
              <w:rPr>
                <w:rFonts w:ascii="Arial Narrow" w:eastAsia="Garamond" w:hAnsi="Arial Narrow" w:cs="Garamond"/>
                <w:b/>
                <w:bCs/>
              </w:rPr>
              <w:t>Percentage of contact</w:t>
            </w:r>
            <w:r w:rsidR="00BD4DB3">
              <w:rPr>
                <w:rFonts w:ascii="Arial Narrow" w:eastAsia="Garamond" w:hAnsi="Arial Narrow" w:cs="Garamond"/>
                <w:b/>
                <w:bCs/>
              </w:rPr>
              <w:t>s</w:t>
            </w:r>
          </w:p>
        </w:tc>
      </w:tr>
      <w:tr w:rsidR="005B1ED4" w:rsidRPr="005B1ED4" w14:paraId="153D8FF3" w14:textId="77777777" w:rsidTr="00F721DB">
        <w:trPr>
          <w:trHeight w:hRule="exact" w:val="288"/>
          <w:tblHeader/>
        </w:trPr>
        <w:tc>
          <w:tcPr>
            <w:tcW w:w="5485" w:type="dxa"/>
            <w:tcBorders>
              <w:top w:val="single" w:sz="4" w:space="0" w:color="auto"/>
            </w:tcBorders>
            <w:shd w:val="clear" w:color="auto" w:fill="ECF1F4"/>
            <w:vAlign w:val="center"/>
          </w:tcPr>
          <w:p w14:paraId="5FF5242F" w14:textId="74F7C3A6" w:rsidR="005B1ED4" w:rsidRPr="00F721DB" w:rsidRDefault="005B1ED4" w:rsidP="00F721DB">
            <w:pPr>
              <w:ind w:right="-14"/>
              <w:rPr>
                <w:rFonts w:ascii="Arial Narrow" w:eastAsia="Garamond" w:hAnsi="Arial Narrow" w:cs="Garamond"/>
              </w:rPr>
            </w:pPr>
            <w:r w:rsidRPr="00F721DB">
              <w:rPr>
                <w:rFonts w:ascii="Arial Narrow" w:eastAsia="Garamond" w:hAnsi="Arial Narrow" w:cs="Garamond"/>
              </w:rPr>
              <w:t>Workforce organization/council</w:t>
            </w:r>
          </w:p>
        </w:tc>
        <w:tc>
          <w:tcPr>
            <w:tcW w:w="3145" w:type="dxa"/>
            <w:tcBorders>
              <w:top w:val="single" w:sz="4" w:space="0" w:color="auto"/>
            </w:tcBorders>
            <w:shd w:val="clear" w:color="auto" w:fill="ECF1F4"/>
            <w:vAlign w:val="center"/>
          </w:tcPr>
          <w:p w14:paraId="5A79FF22" w14:textId="6CDA6A90" w:rsidR="005B1ED4" w:rsidRPr="00F721DB" w:rsidRDefault="005B1ED4" w:rsidP="00F721DB">
            <w:pPr>
              <w:ind w:right="1335"/>
              <w:jc w:val="right"/>
              <w:rPr>
                <w:rFonts w:ascii="Arial Narrow" w:eastAsia="Garamond" w:hAnsi="Arial Narrow" w:cs="Garamond"/>
              </w:rPr>
            </w:pPr>
            <w:r w:rsidRPr="00F721DB">
              <w:rPr>
                <w:rFonts w:ascii="Arial Narrow" w:eastAsia="Garamond" w:hAnsi="Arial Narrow" w:cs="Garamond"/>
              </w:rPr>
              <w:t>25%</w:t>
            </w:r>
          </w:p>
        </w:tc>
      </w:tr>
      <w:tr w:rsidR="005B1ED4" w:rsidRPr="005B1ED4" w14:paraId="39747F70" w14:textId="77777777" w:rsidTr="00F721DB">
        <w:trPr>
          <w:trHeight w:hRule="exact" w:val="288"/>
          <w:tblHeader/>
        </w:trPr>
        <w:tc>
          <w:tcPr>
            <w:tcW w:w="5485" w:type="dxa"/>
            <w:vAlign w:val="center"/>
          </w:tcPr>
          <w:p w14:paraId="75C81386" w14:textId="1488E2D3" w:rsidR="005B1ED4" w:rsidRPr="00F721DB" w:rsidRDefault="005B1ED4" w:rsidP="00F721DB">
            <w:pPr>
              <w:ind w:right="-14"/>
              <w:rPr>
                <w:rFonts w:ascii="Arial Narrow" w:eastAsia="Garamond" w:hAnsi="Arial Narrow" w:cs="Garamond"/>
              </w:rPr>
            </w:pPr>
            <w:r w:rsidRPr="00F721DB">
              <w:rPr>
                <w:rFonts w:ascii="Arial Narrow" w:eastAsia="Garamond" w:hAnsi="Arial Narrow" w:cs="Garamond"/>
              </w:rPr>
              <w:t>Media – newspaper, radio, TV</w:t>
            </w:r>
          </w:p>
        </w:tc>
        <w:tc>
          <w:tcPr>
            <w:tcW w:w="3145" w:type="dxa"/>
            <w:vAlign w:val="center"/>
          </w:tcPr>
          <w:p w14:paraId="17A1E901" w14:textId="59C81A6E" w:rsidR="005B1ED4" w:rsidRPr="00F721DB" w:rsidRDefault="005B1ED4" w:rsidP="00F721DB">
            <w:pPr>
              <w:ind w:right="1335"/>
              <w:jc w:val="right"/>
              <w:rPr>
                <w:rFonts w:ascii="Arial Narrow" w:eastAsia="Garamond" w:hAnsi="Arial Narrow" w:cs="Garamond"/>
              </w:rPr>
            </w:pPr>
            <w:r w:rsidRPr="00F721DB">
              <w:rPr>
                <w:rFonts w:ascii="Arial Narrow" w:eastAsia="Garamond" w:hAnsi="Arial Narrow" w:cs="Garamond"/>
              </w:rPr>
              <w:t>25%</w:t>
            </w:r>
          </w:p>
        </w:tc>
      </w:tr>
      <w:tr w:rsidR="005B1ED4" w:rsidRPr="005B1ED4" w14:paraId="32232F6C" w14:textId="77777777" w:rsidTr="00F721DB">
        <w:trPr>
          <w:trHeight w:hRule="exact" w:val="288"/>
          <w:tblHeader/>
        </w:trPr>
        <w:tc>
          <w:tcPr>
            <w:tcW w:w="5485" w:type="dxa"/>
            <w:shd w:val="clear" w:color="auto" w:fill="ECF1F4"/>
            <w:vAlign w:val="center"/>
          </w:tcPr>
          <w:p w14:paraId="4549CEBE" w14:textId="6019B615" w:rsidR="005B1ED4" w:rsidRPr="00F721DB" w:rsidRDefault="005B1ED4" w:rsidP="00F721DB">
            <w:pPr>
              <w:ind w:right="-14"/>
              <w:rPr>
                <w:rFonts w:ascii="Arial Narrow" w:eastAsia="Garamond" w:hAnsi="Arial Narrow" w:cs="Garamond"/>
              </w:rPr>
            </w:pPr>
            <w:r w:rsidRPr="00F721DB">
              <w:rPr>
                <w:rFonts w:ascii="Arial Narrow" w:eastAsia="Garamond" w:hAnsi="Arial Narrow" w:cs="Garamond"/>
              </w:rPr>
              <w:t>Economic development organization</w:t>
            </w:r>
          </w:p>
        </w:tc>
        <w:tc>
          <w:tcPr>
            <w:tcW w:w="3145" w:type="dxa"/>
            <w:shd w:val="clear" w:color="auto" w:fill="ECF1F4"/>
            <w:vAlign w:val="center"/>
          </w:tcPr>
          <w:p w14:paraId="3B8D2DCF" w14:textId="75D774CB" w:rsidR="005B1ED4" w:rsidRPr="00F721DB" w:rsidRDefault="005B1ED4" w:rsidP="00F721DB">
            <w:pPr>
              <w:ind w:right="1335"/>
              <w:jc w:val="right"/>
              <w:rPr>
                <w:rFonts w:ascii="Arial Narrow" w:eastAsia="Garamond" w:hAnsi="Arial Narrow" w:cs="Garamond"/>
              </w:rPr>
            </w:pPr>
            <w:r w:rsidRPr="00F721DB">
              <w:rPr>
                <w:rFonts w:ascii="Arial Narrow" w:eastAsia="Garamond" w:hAnsi="Arial Narrow" w:cs="Garamond"/>
              </w:rPr>
              <w:t>25%</w:t>
            </w:r>
          </w:p>
        </w:tc>
      </w:tr>
      <w:tr w:rsidR="005B1ED4" w:rsidRPr="005B1ED4" w14:paraId="019B1C7B" w14:textId="77777777" w:rsidTr="00F721DB">
        <w:trPr>
          <w:trHeight w:hRule="exact" w:val="288"/>
          <w:tblHeader/>
        </w:trPr>
        <w:tc>
          <w:tcPr>
            <w:tcW w:w="5485" w:type="dxa"/>
            <w:vAlign w:val="center"/>
          </w:tcPr>
          <w:p w14:paraId="0ADF182E" w14:textId="464731EC" w:rsidR="005B1ED4" w:rsidRPr="00F721DB" w:rsidRDefault="005B1ED4" w:rsidP="00F721DB">
            <w:pPr>
              <w:ind w:right="-14"/>
              <w:rPr>
                <w:rFonts w:ascii="Arial Narrow" w:eastAsia="Garamond" w:hAnsi="Arial Narrow" w:cs="Garamond"/>
              </w:rPr>
            </w:pPr>
            <w:r w:rsidRPr="00F721DB">
              <w:rPr>
                <w:rFonts w:ascii="Arial Narrow" w:eastAsia="Garamond" w:hAnsi="Arial Narrow" w:cs="Garamond"/>
              </w:rPr>
              <w:t>Government agenc</w:t>
            </w:r>
            <w:r w:rsidR="00F721DB">
              <w:rPr>
                <w:rFonts w:ascii="Arial Narrow" w:eastAsia="Garamond" w:hAnsi="Arial Narrow" w:cs="Garamond"/>
              </w:rPr>
              <w:t>y</w:t>
            </w:r>
          </w:p>
        </w:tc>
        <w:tc>
          <w:tcPr>
            <w:tcW w:w="3145" w:type="dxa"/>
            <w:vAlign w:val="center"/>
          </w:tcPr>
          <w:p w14:paraId="2BAF5D4D" w14:textId="64FBE5AA" w:rsidR="005B1ED4" w:rsidRPr="00F721DB" w:rsidRDefault="005B1ED4" w:rsidP="00F721DB">
            <w:pPr>
              <w:ind w:right="1335"/>
              <w:jc w:val="right"/>
              <w:rPr>
                <w:rFonts w:ascii="Arial Narrow" w:eastAsia="Garamond" w:hAnsi="Arial Narrow" w:cs="Garamond"/>
              </w:rPr>
            </w:pPr>
            <w:r w:rsidRPr="00F721DB">
              <w:rPr>
                <w:rFonts w:ascii="Arial Narrow" w:eastAsia="Garamond" w:hAnsi="Arial Narrow" w:cs="Garamond"/>
              </w:rPr>
              <w:t>10%</w:t>
            </w:r>
          </w:p>
        </w:tc>
      </w:tr>
      <w:tr w:rsidR="005B1ED4" w:rsidRPr="005B1ED4" w14:paraId="79AB5AEC" w14:textId="77777777" w:rsidTr="00F721DB">
        <w:trPr>
          <w:trHeight w:hRule="exact" w:val="288"/>
          <w:tblHeader/>
        </w:trPr>
        <w:tc>
          <w:tcPr>
            <w:tcW w:w="5485" w:type="dxa"/>
            <w:shd w:val="clear" w:color="auto" w:fill="ECF1F4"/>
            <w:vAlign w:val="center"/>
          </w:tcPr>
          <w:p w14:paraId="36A0556E" w14:textId="556B2A5B" w:rsidR="005B1ED4" w:rsidRPr="00F721DB" w:rsidRDefault="005B1ED4" w:rsidP="00F721DB">
            <w:pPr>
              <w:ind w:right="-14"/>
              <w:rPr>
                <w:rFonts w:ascii="Arial Narrow" w:eastAsia="Garamond" w:hAnsi="Arial Narrow" w:cs="Garamond"/>
              </w:rPr>
            </w:pPr>
            <w:r w:rsidRPr="00F721DB">
              <w:rPr>
                <w:rFonts w:ascii="Arial Narrow" w:eastAsia="Garamond" w:hAnsi="Arial Narrow" w:cs="Garamond"/>
              </w:rPr>
              <w:t>Business/business association</w:t>
            </w:r>
          </w:p>
        </w:tc>
        <w:tc>
          <w:tcPr>
            <w:tcW w:w="3145" w:type="dxa"/>
            <w:shd w:val="clear" w:color="auto" w:fill="ECF1F4"/>
            <w:vAlign w:val="center"/>
          </w:tcPr>
          <w:p w14:paraId="3FFA2006" w14:textId="6145169D" w:rsidR="005B1ED4" w:rsidRPr="00F721DB" w:rsidRDefault="005B1ED4" w:rsidP="00F721DB">
            <w:pPr>
              <w:ind w:right="1335"/>
              <w:jc w:val="right"/>
              <w:rPr>
                <w:rFonts w:ascii="Arial Narrow" w:eastAsia="Garamond" w:hAnsi="Arial Narrow" w:cs="Garamond"/>
              </w:rPr>
            </w:pPr>
            <w:r w:rsidRPr="00F721DB">
              <w:rPr>
                <w:rFonts w:ascii="Arial Narrow" w:eastAsia="Garamond" w:hAnsi="Arial Narrow" w:cs="Garamond"/>
              </w:rPr>
              <w:t>5%</w:t>
            </w:r>
          </w:p>
        </w:tc>
      </w:tr>
      <w:tr w:rsidR="005B1ED4" w:rsidRPr="005B1ED4" w14:paraId="196975A7" w14:textId="77777777" w:rsidTr="00F721DB">
        <w:trPr>
          <w:trHeight w:hRule="exact" w:val="288"/>
          <w:tblHeader/>
        </w:trPr>
        <w:tc>
          <w:tcPr>
            <w:tcW w:w="5485" w:type="dxa"/>
            <w:vAlign w:val="center"/>
          </w:tcPr>
          <w:p w14:paraId="3DCBFA48" w14:textId="0B44C006" w:rsidR="005B1ED4" w:rsidRPr="00F721DB" w:rsidRDefault="005B1ED4" w:rsidP="00F721DB">
            <w:pPr>
              <w:ind w:right="-14"/>
              <w:rPr>
                <w:rFonts w:ascii="Arial Narrow" w:eastAsia="Garamond" w:hAnsi="Arial Narrow" w:cs="Garamond"/>
              </w:rPr>
            </w:pPr>
            <w:r w:rsidRPr="00F721DB">
              <w:rPr>
                <w:rFonts w:ascii="Arial Narrow" w:eastAsia="Garamond" w:hAnsi="Arial Narrow" w:cs="Garamond"/>
              </w:rPr>
              <w:t>Educational institution</w:t>
            </w:r>
          </w:p>
        </w:tc>
        <w:tc>
          <w:tcPr>
            <w:tcW w:w="3145" w:type="dxa"/>
            <w:vAlign w:val="center"/>
          </w:tcPr>
          <w:p w14:paraId="554D8162" w14:textId="2CF59170" w:rsidR="005B1ED4" w:rsidRPr="00F721DB" w:rsidRDefault="005B1ED4" w:rsidP="00F721DB">
            <w:pPr>
              <w:ind w:right="1335"/>
              <w:jc w:val="right"/>
              <w:rPr>
                <w:rFonts w:ascii="Arial Narrow" w:eastAsia="Garamond" w:hAnsi="Arial Narrow" w:cs="Garamond"/>
              </w:rPr>
            </w:pPr>
            <w:r w:rsidRPr="00F721DB">
              <w:rPr>
                <w:rFonts w:ascii="Arial Narrow" w:eastAsia="Garamond" w:hAnsi="Arial Narrow" w:cs="Garamond"/>
              </w:rPr>
              <w:t>5%</w:t>
            </w:r>
          </w:p>
        </w:tc>
      </w:tr>
      <w:tr w:rsidR="005B1ED4" w:rsidRPr="005B1ED4" w14:paraId="05EB1CF9" w14:textId="77777777" w:rsidTr="00F721DB">
        <w:trPr>
          <w:trHeight w:hRule="exact" w:val="288"/>
          <w:tblHeader/>
        </w:trPr>
        <w:tc>
          <w:tcPr>
            <w:tcW w:w="5485" w:type="dxa"/>
            <w:shd w:val="clear" w:color="auto" w:fill="ECF1F4"/>
            <w:vAlign w:val="center"/>
          </w:tcPr>
          <w:p w14:paraId="7DD35477" w14:textId="3192485B" w:rsidR="005B1ED4" w:rsidRPr="00F721DB" w:rsidRDefault="005B1ED4" w:rsidP="00F721DB">
            <w:pPr>
              <w:ind w:right="-14"/>
              <w:rPr>
                <w:rFonts w:ascii="Arial Narrow" w:eastAsia="Garamond" w:hAnsi="Arial Narrow" w:cs="Garamond"/>
              </w:rPr>
            </w:pPr>
            <w:r w:rsidRPr="00F721DB">
              <w:rPr>
                <w:rFonts w:ascii="Arial Narrow" w:eastAsia="Garamond" w:hAnsi="Arial Narrow" w:cs="Garamond"/>
              </w:rPr>
              <w:t>Other customers</w:t>
            </w:r>
          </w:p>
        </w:tc>
        <w:tc>
          <w:tcPr>
            <w:tcW w:w="3145" w:type="dxa"/>
            <w:shd w:val="clear" w:color="auto" w:fill="ECF1F4"/>
            <w:vAlign w:val="center"/>
          </w:tcPr>
          <w:p w14:paraId="2F5C6067" w14:textId="4D2A17E7" w:rsidR="005B1ED4" w:rsidRPr="00F721DB" w:rsidRDefault="005B1ED4" w:rsidP="00F721DB">
            <w:pPr>
              <w:ind w:right="1335"/>
              <w:jc w:val="right"/>
              <w:rPr>
                <w:rFonts w:ascii="Arial Narrow" w:eastAsia="Garamond" w:hAnsi="Arial Narrow" w:cs="Garamond"/>
              </w:rPr>
            </w:pPr>
            <w:r w:rsidRPr="00F721DB">
              <w:rPr>
                <w:rFonts w:ascii="Arial Narrow" w:eastAsia="Garamond" w:hAnsi="Arial Narrow" w:cs="Garamond"/>
              </w:rPr>
              <w:t>5%</w:t>
            </w:r>
          </w:p>
        </w:tc>
      </w:tr>
    </w:tbl>
    <w:p w14:paraId="4D8A1F33" w14:textId="77777777" w:rsidR="00EC2C64" w:rsidRPr="00E35989" w:rsidRDefault="00792949" w:rsidP="00E35989">
      <w:pPr>
        <w:spacing w:before="240" w:after="120" w:line="240" w:lineRule="auto"/>
        <w:ind w:left="720" w:right="-14"/>
        <w:rPr>
          <w:rFonts w:ascii="Garamond" w:eastAsia="Garamond" w:hAnsi="Garamond" w:cs="Garamond"/>
          <w:b/>
          <w:bCs/>
          <w:color w:val="002060"/>
          <w:sz w:val="24"/>
          <w:szCs w:val="24"/>
        </w:rPr>
      </w:pPr>
      <w:r w:rsidRPr="00E35989">
        <w:rPr>
          <w:rFonts w:ascii="Garamond" w:eastAsia="Garamond" w:hAnsi="Garamond" w:cs="Garamond"/>
          <w:b/>
          <w:bCs/>
          <w:color w:val="002060"/>
          <w:sz w:val="24"/>
          <w:szCs w:val="24"/>
        </w:rPr>
        <w:t>Occupations in demand</w:t>
      </w:r>
    </w:p>
    <w:p w14:paraId="46DBC82F" w14:textId="3CFEB95A" w:rsidR="00EC2C64" w:rsidRPr="00243955" w:rsidRDefault="00792949" w:rsidP="00556CD8">
      <w:pPr>
        <w:spacing w:before="120" w:after="120" w:line="240" w:lineRule="auto"/>
        <w:ind w:left="720"/>
        <w:rPr>
          <w:rFonts w:ascii="Garamond" w:eastAsia="Garamond" w:hAnsi="Garamond" w:cs="Garamond"/>
          <w:color w:val="000000"/>
          <w:sz w:val="24"/>
          <w:szCs w:val="24"/>
        </w:rPr>
      </w:pPr>
      <w:r w:rsidRPr="00243955">
        <w:rPr>
          <w:rFonts w:ascii="Garamond" w:eastAsia="Garamond" w:hAnsi="Garamond" w:cs="Garamond"/>
          <w:sz w:val="24"/>
          <w:szCs w:val="24"/>
        </w:rPr>
        <w:t>On an annual basis, LMEA and the local WDCs have continued to partner on an occupations in demand (OID) list, which is used for determining individuals’ eligibility for a variety of training and support programs</w:t>
      </w:r>
      <w:r w:rsidR="00BE0F24">
        <w:rPr>
          <w:rFonts w:ascii="Garamond" w:eastAsia="Garamond" w:hAnsi="Garamond" w:cs="Garamond"/>
          <w:sz w:val="24"/>
          <w:szCs w:val="24"/>
        </w:rPr>
        <w:t>. This list</w:t>
      </w:r>
      <w:r w:rsidRPr="00243955">
        <w:rPr>
          <w:rFonts w:ascii="Garamond" w:eastAsia="Garamond" w:hAnsi="Garamond" w:cs="Garamond"/>
          <w:sz w:val="24"/>
          <w:szCs w:val="24"/>
        </w:rPr>
        <w:t xml:space="preserve"> populates our website’s </w:t>
      </w:r>
      <w:hyperlink r:id="rId50">
        <w:r w:rsidRPr="005B271E">
          <w:rPr>
            <w:rFonts w:ascii="Garamond" w:eastAsia="Garamond" w:hAnsi="Garamond" w:cs="Garamond"/>
            <w:i/>
            <w:iCs/>
            <w:color w:val="0000FF"/>
            <w:sz w:val="24"/>
            <w:szCs w:val="24"/>
          </w:rPr>
          <w:t>learn about an occupation tool</w:t>
        </w:r>
        <w:r w:rsidRPr="00243955">
          <w:rPr>
            <w:rFonts w:ascii="Garamond" w:eastAsia="Garamond" w:hAnsi="Garamond" w:cs="Garamond"/>
            <w:color w:val="000000"/>
            <w:sz w:val="24"/>
            <w:szCs w:val="24"/>
          </w:rPr>
          <w:t xml:space="preserve">. </w:t>
        </w:r>
      </w:hyperlink>
      <w:r w:rsidRPr="00243955">
        <w:rPr>
          <w:rFonts w:ascii="Garamond" w:eastAsia="Garamond" w:hAnsi="Garamond" w:cs="Garamond"/>
          <w:color w:val="000000"/>
          <w:sz w:val="24"/>
          <w:szCs w:val="24"/>
        </w:rPr>
        <w:t>LMEA initiates the annual process by distinguishing among occupations that are “in demand,” “balanced” and “not in demand” on the state and WDA level. The WDCs then review, adjust and approve that initial list based on their local, on-the-ground experience. As changes in economic conditions throughout the year effected occupational demand, the WDC staff made updates to the list to reflect current occupational demand and supply conditions. In accordance with state law, the WDCs are responsible for changes to the list throughout the year, and LMEA’s regional labor economists provide technical assistance as requested.</w:t>
      </w:r>
    </w:p>
    <w:p w14:paraId="789B990C" w14:textId="77777777" w:rsidR="00EC2C64" w:rsidRPr="00E35989" w:rsidRDefault="00792949" w:rsidP="00556CD8">
      <w:pPr>
        <w:spacing w:before="120" w:after="120" w:line="240" w:lineRule="auto"/>
        <w:ind w:left="720" w:right="-20"/>
        <w:rPr>
          <w:rFonts w:ascii="Garamond" w:eastAsia="Garamond" w:hAnsi="Garamond" w:cs="Garamond"/>
          <w:b/>
          <w:bCs/>
          <w:color w:val="002060"/>
          <w:sz w:val="24"/>
          <w:szCs w:val="24"/>
        </w:rPr>
      </w:pPr>
      <w:r w:rsidRPr="00E35989">
        <w:rPr>
          <w:rFonts w:ascii="Garamond" w:eastAsia="Garamond" w:hAnsi="Garamond" w:cs="Garamond"/>
          <w:b/>
          <w:bCs/>
          <w:color w:val="002060"/>
          <w:sz w:val="24"/>
          <w:szCs w:val="24"/>
        </w:rPr>
        <w:t>Sharing Data</w:t>
      </w:r>
    </w:p>
    <w:p w14:paraId="044B69BC" w14:textId="77777777" w:rsidR="00EC2C64" w:rsidRPr="00243955" w:rsidRDefault="00792949" w:rsidP="00556CD8">
      <w:pPr>
        <w:spacing w:after="0" w:line="243" w:lineRule="auto"/>
        <w:ind w:left="720" w:right="-20"/>
        <w:rPr>
          <w:rFonts w:ascii="Garamond" w:eastAsia="Garamond" w:hAnsi="Garamond" w:cs="Garamond"/>
          <w:sz w:val="24"/>
          <w:szCs w:val="24"/>
        </w:rPr>
      </w:pPr>
      <w:r w:rsidRPr="00243955">
        <w:rPr>
          <w:rFonts w:ascii="Garamond" w:eastAsia="Garamond" w:hAnsi="Garamond" w:cs="Garamond"/>
          <w:sz w:val="24"/>
          <w:szCs w:val="24"/>
        </w:rPr>
        <w:t>LMEA continues to serve as a leader among Washington’s state agencies in protecting data and supporting those in need of the vital information we can provide. We continue to work with our local partners, including government agencies, planning councils, education institutions and research centers to provide consistent support for their data needs to help grow the workforce.</w:t>
      </w:r>
    </w:p>
    <w:p w14:paraId="5C23F4E3" w14:textId="77777777" w:rsidR="00EC2C64" w:rsidRPr="00243955" w:rsidRDefault="00EC2C64" w:rsidP="00556CD8">
      <w:pPr>
        <w:spacing w:before="9" w:after="0" w:line="110" w:lineRule="exact"/>
        <w:ind w:left="720" w:right="-20"/>
        <w:rPr>
          <w:rFonts w:ascii="Garamond" w:hAnsi="Garamond"/>
          <w:sz w:val="11"/>
          <w:szCs w:val="11"/>
        </w:rPr>
      </w:pPr>
    </w:p>
    <w:p w14:paraId="610CC983" w14:textId="4517B602" w:rsidR="00EC2C64" w:rsidRPr="00E35989" w:rsidRDefault="00792949" w:rsidP="00556CD8">
      <w:pPr>
        <w:spacing w:before="120" w:after="120" w:line="240" w:lineRule="auto"/>
        <w:ind w:left="720" w:right="-20"/>
        <w:rPr>
          <w:rFonts w:ascii="Garamond" w:eastAsia="Garamond" w:hAnsi="Garamond" w:cs="Garamond"/>
          <w:b/>
          <w:bCs/>
          <w:color w:val="002060"/>
          <w:sz w:val="24"/>
          <w:szCs w:val="24"/>
        </w:rPr>
      </w:pPr>
      <w:r w:rsidRPr="00E35989">
        <w:rPr>
          <w:rFonts w:ascii="Garamond" w:eastAsia="Garamond" w:hAnsi="Garamond" w:cs="Garamond"/>
          <w:b/>
          <w:bCs/>
          <w:color w:val="002060"/>
          <w:sz w:val="24"/>
          <w:szCs w:val="24"/>
        </w:rPr>
        <w:t>One-Stop management reports</w:t>
      </w:r>
    </w:p>
    <w:p w14:paraId="429B987B" w14:textId="77777777" w:rsidR="00EC2C64" w:rsidRPr="00243955" w:rsidRDefault="00792949" w:rsidP="00556CD8">
      <w:pPr>
        <w:spacing w:before="120" w:after="120" w:line="240" w:lineRule="auto"/>
        <w:ind w:left="720" w:right="-14"/>
        <w:rPr>
          <w:rFonts w:ascii="Garamond" w:eastAsia="Garamond" w:hAnsi="Garamond" w:cs="Garamond"/>
          <w:sz w:val="24"/>
          <w:szCs w:val="24"/>
        </w:rPr>
      </w:pPr>
      <w:r w:rsidRPr="00243955">
        <w:rPr>
          <w:rFonts w:ascii="Garamond" w:eastAsia="Garamond" w:hAnsi="Garamond" w:cs="Garamond"/>
          <w:sz w:val="24"/>
          <w:szCs w:val="24"/>
        </w:rPr>
        <w:t xml:space="preserve">Our division continues to publish performance measures, </w:t>
      </w:r>
      <w:hyperlink r:id="rId51">
        <w:r w:rsidRPr="005B271E">
          <w:rPr>
            <w:rFonts w:ascii="Garamond" w:eastAsia="Garamond" w:hAnsi="Garamond" w:cs="Garamond"/>
            <w:i/>
            <w:iCs/>
            <w:color w:val="0000FF"/>
            <w:sz w:val="24"/>
            <w:szCs w:val="24"/>
          </w:rPr>
          <w:t>labor market supply/demand reports</w:t>
        </w:r>
        <w:r w:rsidRPr="00243955">
          <w:rPr>
            <w:rFonts w:ascii="Garamond" w:eastAsia="Garamond" w:hAnsi="Garamond" w:cs="Garamond"/>
            <w:color w:val="0000FF"/>
            <w:sz w:val="24"/>
            <w:szCs w:val="24"/>
          </w:rPr>
          <w:t xml:space="preserve"> </w:t>
        </w:r>
      </w:hyperlink>
      <w:r w:rsidRPr="00243955">
        <w:rPr>
          <w:rFonts w:ascii="Garamond" w:eastAsia="Garamond" w:hAnsi="Garamond" w:cs="Garamond"/>
          <w:color w:val="000000"/>
          <w:sz w:val="24"/>
          <w:szCs w:val="24"/>
        </w:rPr>
        <w:t>for our state’s WorkSource (One-Stop) system. The labor market supply/demand reports represent comparisons of online job postings and data on UI claimants and WorkSource job seekers. The data is organized by WDA and occupation category.</w:t>
      </w:r>
    </w:p>
    <w:p w14:paraId="6635841E" w14:textId="5B745A1E" w:rsidR="00EC2C64" w:rsidRPr="00243955" w:rsidRDefault="00792949" w:rsidP="00556CD8">
      <w:pPr>
        <w:spacing w:before="120" w:after="120" w:line="240" w:lineRule="auto"/>
        <w:ind w:left="720" w:right="-14"/>
        <w:rPr>
          <w:rFonts w:ascii="Garamond" w:eastAsia="Garamond" w:hAnsi="Garamond" w:cs="Garamond"/>
          <w:sz w:val="24"/>
          <w:szCs w:val="24"/>
        </w:rPr>
      </w:pPr>
      <w:r w:rsidRPr="00243955">
        <w:rPr>
          <w:rFonts w:ascii="Garamond" w:eastAsia="Garamond" w:hAnsi="Garamond" w:cs="Garamond"/>
          <w:sz w:val="24"/>
          <w:szCs w:val="24"/>
        </w:rPr>
        <w:t xml:space="preserve">The </w:t>
      </w:r>
      <w:hyperlink r:id="rId52">
        <w:r w:rsidRPr="005B271E">
          <w:rPr>
            <w:rFonts w:ascii="Garamond" w:eastAsia="Garamond" w:hAnsi="Garamond" w:cs="Garamond"/>
            <w:i/>
            <w:iCs/>
            <w:color w:val="0000FF"/>
            <w:sz w:val="24"/>
            <w:szCs w:val="24"/>
          </w:rPr>
          <w:t>quarterly performance dashboards</w:t>
        </w:r>
        <w:r w:rsidRPr="00243955">
          <w:rPr>
            <w:rFonts w:ascii="Garamond" w:eastAsia="Garamond" w:hAnsi="Garamond" w:cs="Garamond"/>
            <w:color w:val="0000FF"/>
            <w:sz w:val="24"/>
            <w:szCs w:val="24"/>
          </w:rPr>
          <w:t xml:space="preserve"> </w:t>
        </w:r>
      </w:hyperlink>
      <w:r w:rsidRPr="00243955">
        <w:rPr>
          <w:rFonts w:ascii="Garamond" w:eastAsia="Garamond" w:hAnsi="Garamond" w:cs="Garamond"/>
          <w:color w:val="000000"/>
          <w:sz w:val="24"/>
          <w:szCs w:val="24"/>
        </w:rPr>
        <w:t>provide meaningful data and analysis to WorkSource system leaders in order to develop better customer service strategies. Every customer using this information is speaking the same performance language, from the U.S. Department of Labor (</w:t>
      </w:r>
      <w:r w:rsidR="00BE0F24">
        <w:rPr>
          <w:rFonts w:ascii="Garamond" w:eastAsia="Garamond" w:hAnsi="Garamond" w:cs="Garamond"/>
          <w:color w:val="000000"/>
          <w:sz w:val="24"/>
          <w:szCs w:val="24"/>
        </w:rPr>
        <w:t>US</w:t>
      </w:r>
      <w:r w:rsidRPr="00243955">
        <w:rPr>
          <w:rFonts w:ascii="Garamond" w:eastAsia="Garamond" w:hAnsi="Garamond" w:cs="Garamond"/>
          <w:color w:val="000000"/>
          <w:sz w:val="24"/>
          <w:szCs w:val="24"/>
        </w:rPr>
        <w:t>DOL) and our Governor to the WDC board members and contractors.</w:t>
      </w:r>
    </w:p>
    <w:p w14:paraId="2E1A6025" w14:textId="77777777" w:rsidR="00EC2C64" w:rsidRPr="00E35989" w:rsidRDefault="00792949" w:rsidP="00556CD8">
      <w:pPr>
        <w:spacing w:before="120" w:after="120" w:line="240" w:lineRule="auto"/>
        <w:ind w:left="720" w:right="-14"/>
        <w:rPr>
          <w:rFonts w:ascii="Garamond" w:eastAsia="Garamond" w:hAnsi="Garamond" w:cs="Garamond"/>
          <w:b/>
          <w:bCs/>
          <w:color w:val="002060"/>
          <w:sz w:val="24"/>
          <w:szCs w:val="24"/>
        </w:rPr>
      </w:pPr>
      <w:r w:rsidRPr="00E35989">
        <w:rPr>
          <w:rFonts w:ascii="Garamond" w:eastAsia="Garamond" w:hAnsi="Garamond" w:cs="Garamond"/>
          <w:b/>
          <w:bCs/>
          <w:color w:val="002060"/>
          <w:sz w:val="24"/>
          <w:szCs w:val="24"/>
        </w:rPr>
        <w:t>Performance</w:t>
      </w:r>
    </w:p>
    <w:p w14:paraId="44E73ED6" w14:textId="77777777" w:rsidR="00EC2C64" w:rsidRPr="00243955" w:rsidRDefault="00792949" w:rsidP="00E35989">
      <w:pPr>
        <w:spacing w:after="0" w:line="240" w:lineRule="auto"/>
        <w:ind w:left="720" w:right="-14"/>
        <w:rPr>
          <w:rFonts w:ascii="Garamond" w:eastAsia="Garamond" w:hAnsi="Garamond" w:cs="Garamond"/>
          <w:sz w:val="24"/>
          <w:szCs w:val="24"/>
        </w:rPr>
      </w:pPr>
      <w:r w:rsidRPr="00243955">
        <w:rPr>
          <w:rFonts w:ascii="Garamond" w:eastAsia="Garamond" w:hAnsi="Garamond" w:cs="Garamond"/>
          <w:sz w:val="24"/>
          <w:szCs w:val="24"/>
        </w:rPr>
        <w:t>LMEA continued to take a leadership role for developing and maintaining outcome measures and leading indicators for each of the agency’s four goals. The Executive Leadership Team relies on our knowledge and insights to guide what we measure and why.</w:t>
      </w:r>
    </w:p>
    <w:p w14:paraId="766277F2" w14:textId="77777777" w:rsidR="00EC2C64" w:rsidRPr="00E35989" w:rsidRDefault="00792949" w:rsidP="00556CD8">
      <w:pPr>
        <w:spacing w:before="120" w:after="120" w:line="240" w:lineRule="auto"/>
        <w:ind w:left="720" w:right="-20"/>
        <w:rPr>
          <w:rFonts w:ascii="Garamond" w:eastAsia="Garamond" w:hAnsi="Garamond" w:cs="Garamond"/>
          <w:b/>
          <w:bCs/>
          <w:color w:val="002060"/>
          <w:sz w:val="24"/>
          <w:szCs w:val="24"/>
        </w:rPr>
      </w:pPr>
      <w:r w:rsidRPr="00E35989">
        <w:rPr>
          <w:rFonts w:ascii="Garamond" w:eastAsia="Garamond" w:hAnsi="Garamond" w:cs="Garamond"/>
          <w:b/>
          <w:bCs/>
          <w:color w:val="002060"/>
          <w:sz w:val="24"/>
          <w:szCs w:val="24"/>
        </w:rPr>
        <w:lastRenderedPageBreak/>
        <w:t>WIOA implementation</w:t>
      </w:r>
    </w:p>
    <w:p w14:paraId="3AA087CF" w14:textId="41F6765B" w:rsidR="00EC2C64" w:rsidRPr="00243955" w:rsidRDefault="00792949" w:rsidP="00E35989">
      <w:pPr>
        <w:spacing w:before="120" w:after="120" w:line="240" w:lineRule="auto"/>
        <w:ind w:left="720" w:right="-274"/>
        <w:rPr>
          <w:rFonts w:ascii="Garamond" w:eastAsia="Garamond" w:hAnsi="Garamond" w:cs="Garamond"/>
          <w:sz w:val="24"/>
          <w:szCs w:val="24"/>
        </w:rPr>
      </w:pPr>
      <w:r w:rsidRPr="00243955">
        <w:rPr>
          <w:rFonts w:ascii="Garamond" w:eastAsia="Garamond" w:hAnsi="Garamond" w:cs="Garamond"/>
          <w:sz w:val="24"/>
          <w:szCs w:val="24"/>
        </w:rPr>
        <w:t>LMEA has provided full support to Washington’s WIOA implementation efforts in PY</w:t>
      </w:r>
      <w:r w:rsidR="00D054DF" w:rsidRPr="00243955">
        <w:rPr>
          <w:rFonts w:ascii="Garamond" w:eastAsia="Garamond" w:hAnsi="Garamond" w:cs="Garamond"/>
          <w:sz w:val="24"/>
          <w:szCs w:val="24"/>
        </w:rPr>
        <w:t xml:space="preserve"> </w:t>
      </w:r>
      <w:r w:rsidRPr="00243955">
        <w:rPr>
          <w:rFonts w:ascii="Garamond" w:eastAsia="Garamond" w:hAnsi="Garamond" w:cs="Garamond"/>
          <w:sz w:val="24"/>
          <w:szCs w:val="24"/>
        </w:rPr>
        <w:t>201</w:t>
      </w:r>
      <w:r w:rsidR="00FF4133" w:rsidRPr="00243955">
        <w:rPr>
          <w:rFonts w:ascii="Garamond" w:eastAsia="Garamond" w:hAnsi="Garamond" w:cs="Garamond"/>
          <w:sz w:val="24"/>
          <w:szCs w:val="24"/>
        </w:rPr>
        <w:t>9</w:t>
      </w:r>
      <w:r w:rsidRPr="00243955">
        <w:rPr>
          <w:rFonts w:ascii="Garamond" w:eastAsia="Garamond" w:hAnsi="Garamond" w:cs="Garamond"/>
          <w:sz w:val="24"/>
          <w:szCs w:val="24"/>
        </w:rPr>
        <w:t>. The LMEA director served on subcommittees and task forces convened by the state workforce board, particularly focused on performance. The LMEA director participated with the National Association of State Workforce Agency’s Labor Market Information Committee.</w:t>
      </w:r>
    </w:p>
    <w:p w14:paraId="39D27B49" w14:textId="77777777" w:rsidR="005B271E" w:rsidRPr="00E35989" w:rsidRDefault="005B271E" w:rsidP="00E35989">
      <w:pPr>
        <w:spacing w:before="120" w:after="0" w:line="240" w:lineRule="auto"/>
        <w:ind w:right="-14"/>
        <w:rPr>
          <w:rFonts w:ascii="Garamond" w:hAnsi="Garamond"/>
          <w:sz w:val="24"/>
          <w:szCs w:val="24"/>
        </w:rPr>
      </w:pPr>
    </w:p>
    <w:p w14:paraId="40FE5C9E" w14:textId="1F2FD3BD" w:rsidR="00EC2C64" w:rsidRPr="00E35989" w:rsidRDefault="00792949" w:rsidP="00556CD8">
      <w:pPr>
        <w:spacing w:before="75" w:after="0" w:line="240" w:lineRule="auto"/>
        <w:ind w:left="720" w:right="-20" w:hanging="720"/>
        <w:rPr>
          <w:rFonts w:ascii="Arial" w:eastAsia="Arial" w:hAnsi="Arial" w:cs="Arial"/>
          <w:color w:val="002060"/>
          <w:sz w:val="24"/>
          <w:szCs w:val="24"/>
        </w:rPr>
      </w:pPr>
      <w:r w:rsidRPr="00E35989">
        <w:rPr>
          <w:rFonts w:ascii="Arial" w:eastAsia="Arial" w:hAnsi="Arial" w:cs="Arial"/>
          <w:b/>
          <w:bCs/>
          <w:color w:val="002060"/>
          <w:sz w:val="24"/>
          <w:szCs w:val="24"/>
        </w:rPr>
        <w:t>VIII.</w:t>
      </w:r>
      <w:r w:rsidR="00556CD8" w:rsidRPr="00E35989">
        <w:rPr>
          <w:rFonts w:ascii="Arial" w:eastAsia="Arial" w:hAnsi="Arial" w:cs="Arial"/>
          <w:b/>
          <w:bCs/>
          <w:color w:val="002060"/>
          <w:sz w:val="24"/>
          <w:szCs w:val="24"/>
        </w:rPr>
        <w:tab/>
      </w:r>
      <w:r w:rsidRPr="00E35989">
        <w:rPr>
          <w:rFonts w:ascii="Arial" w:eastAsia="Arial" w:hAnsi="Arial" w:cs="Arial"/>
          <w:b/>
          <w:bCs/>
          <w:color w:val="002060"/>
          <w:sz w:val="24"/>
          <w:szCs w:val="24"/>
        </w:rPr>
        <w:t>Activities to leverage LMI-WI</w:t>
      </w:r>
      <w:r w:rsidR="00A24E3F">
        <w:rPr>
          <w:rFonts w:ascii="Arial" w:eastAsia="Arial" w:hAnsi="Arial" w:cs="Arial"/>
          <w:b/>
          <w:bCs/>
          <w:color w:val="002060"/>
          <w:sz w:val="24"/>
          <w:szCs w:val="24"/>
        </w:rPr>
        <w:t>G</w:t>
      </w:r>
      <w:r w:rsidRPr="00E35989">
        <w:rPr>
          <w:rFonts w:ascii="Arial" w:eastAsia="Arial" w:hAnsi="Arial" w:cs="Arial"/>
          <w:b/>
          <w:bCs/>
          <w:color w:val="002060"/>
          <w:sz w:val="24"/>
          <w:szCs w:val="24"/>
        </w:rPr>
        <w:t xml:space="preserve"> funding</w:t>
      </w:r>
    </w:p>
    <w:p w14:paraId="7933E898" w14:textId="78C05CB3" w:rsidR="00EC2C64" w:rsidRPr="00243955" w:rsidRDefault="00792949" w:rsidP="00556CD8">
      <w:pPr>
        <w:spacing w:before="120" w:after="120" w:line="240" w:lineRule="auto"/>
        <w:ind w:left="720" w:right="-14"/>
        <w:rPr>
          <w:rFonts w:ascii="Garamond" w:eastAsia="Garamond" w:hAnsi="Garamond" w:cs="Garamond"/>
          <w:sz w:val="24"/>
          <w:szCs w:val="24"/>
        </w:rPr>
      </w:pPr>
      <w:r w:rsidRPr="00243955">
        <w:rPr>
          <w:rFonts w:ascii="Garamond" w:eastAsia="Garamond" w:hAnsi="Garamond" w:cs="Garamond"/>
          <w:sz w:val="24"/>
          <w:szCs w:val="24"/>
        </w:rPr>
        <w:t xml:space="preserve">LMEA continued to actively support the </w:t>
      </w:r>
      <w:hyperlink r:id="rId53">
        <w:r w:rsidRPr="005B271E">
          <w:rPr>
            <w:rFonts w:ascii="Garamond" w:eastAsia="Garamond" w:hAnsi="Garamond" w:cs="Garamond"/>
            <w:i/>
            <w:iCs/>
            <w:color w:val="0000FF"/>
            <w:sz w:val="24"/>
            <w:szCs w:val="24"/>
          </w:rPr>
          <w:t>Washington’s Statewide Longitudinal Data System</w:t>
        </w:r>
        <w:r w:rsidRPr="004B384E">
          <w:rPr>
            <w:rFonts w:ascii="Garamond" w:eastAsia="Garamond" w:hAnsi="Garamond" w:cs="Garamond"/>
            <w:color w:val="0000FF"/>
            <w:sz w:val="24"/>
            <w:szCs w:val="24"/>
          </w:rPr>
          <w:t xml:space="preserve"> </w:t>
        </w:r>
      </w:hyperlink>
      <w:hyperlink r:id="rId54">
        <w:r w:rsidRPr="005B271E">
          <w:rPr>
            <w:rFonts w:ascii="Garamond" w:eastAsia="Garamond" w:hAnsi="Garamond" w:cs="Garamond"/>
            <w:color w:val="000000" w:themeColor="text1"/>
            <w:sz w:val="24"/>
            <w:szCs w:val="24"/>
          </w:rPr>
          <w:t>(SLDS)</w:t>
        </w:r>
        <w:r w:rsidRPr="004B384E">
          <w:rPr>
            <w:rFonts w:ascii="Garamond" w:eastAsia="Garamond" w:hAnsi="Garamond" w:cs="Garamond"/>
            <w:color w:val="0000FF"/>
            <w:sz w:val="24"/>
            <w:szCs w:val="24"/>
          </w:rPr>
          <w:t xml:space="preserve"> </w:t>
        </w:r>
      </w:hyperlink>
      <w:r w:rsidRPr="00243955">
        <w:rPr>
          <w:rFonts w:ascii="Garamond" w:eastAsia="Garamond" w:hAnsi="Garamond" w:cs="Garamond"/>
          <w:color w:val="000000"/>
          <w:sz w:val="24"/>
          <w:szCs w:val="24"/>
        </w:rPr>
        <w:t xml:space="preserve">by sharing weekly UI claims information, UI wage records and Labor Exchange Reporting System (LERS) files. The state’s </w:t>
      </w:r>
      <w:hyperlink r:id="rId55">
        <w:r w:rsidRPr="005B271E">
          <w:rPr>
            <w:rFonts w:ascii="Garamond" w:eastAsia="Garamond" w:hAnsi="Garamond" w:cs="Garamond"/>
            <w:i/>
            <w:iCs/>
            <w:color w:val="0000FF"/>
            <w:sz w:val="24"/>
            <w:szCs w:val="24"/>
          </w:rPr>
          <w:t>Education Research and Data Center</w:t>
        </w:r>
        <w:r w:rsidRPr="00243955">
          <w:rPr>
            <w:rFonts w:ascii="Garamond" w:eastAsia="Garamond" w:hAnsi="Garamond" w:cs="Garamond"/>
            <w:color w:val="0000FF"/>
            <w:sz w:val="24"/>
            <w:szCs w:val="24"/>
          </w:rPr>
          <w:t xml:space="preserve"> </w:t>
        </w:r>
      </w:hyperlink>
      <w:r w:rsidRPr="00243955">
        <w:rPr>
          <w:rFonts w:ascii="Garamond" w:eastAsia="Garamond" w:hAnsi="Garamond" w:cs="Garamond"/>
          <w:color w:val="000000"/>
          <w:sz w:val="24"/>
          <w:szCs w:val="24"/>
        </w:rPr>
        <w:t>(ERDC</w:t>
      </w:r>
      <w:r w:rsidR="00A27ED9" w:rsidRPr="00243955">
        <w:rPr>
          <w:rFonts w:ascii="Garamond" w:eastAsia="Garamond" w:hAnsi="Garamond" w:cs="Garamond"/>
          <w:color w:val="000000"/>
          <w:sz w:val="24"/>
          <w:szCs w:val="24"/>
        </w:rPr>
        <w:t>)</w:t>
      </w:r>
      <w:r w:rsidRPr="00243955">
        <w:rPr>
          <w:rFonts w:ascii="Garamond" w:eastAsia="Garamond" w:hAnsi="Garamond" w:cs="Garamond"/>
          <w:color w:val="000000"/>
          <w:sz w:val="24"/>
          <w:szCs w:val="24"/>
        </w:rPr>
        <w:t xml:space="preserve"> will continue to refine requirements for analytical data marts that link education and workforce data to better serve research and policy analysts.</w:t>
      </w:r>
    </w:p>
    <w:p w14:paraId="5AA6D44B" w14:textId="131987A4" w:rsidR="00D054DF" w:rsidRPr="00243955" w:rsidRDefault="005B3B0C" w:rsidP="00556CD8">
      <w:pPr>
        <w:spacing w:before="120" w:after="120" w:line="240" w:lineRule="auto"/>
        <w:ind w:left="720" w:right="-14"/>
        <w:rPr>
          <w:rFonts w:ascii="Garamond" w:eastAsia="Garamond" w:hAnsi="Garamond" w:cs="Garamond"/>
          <w:color w:val="000000"/>
          <w:sz w:val="24"/>
          <w:szCs w:val="24"/>
        </w:rPr>
      </w:pPr>
      <w:r w:rsidRPr="00243955">
        <w:rPr>
          <w:rFonts w:ascii="Garamond" w:eastAsia="Garamond" w:hAnsi="Garamond" w:cs="Garamond"/>
          <w:color w:val="000000"/>
          <w:sz w:val="24"/>
          <w:szCs w:val="24"/>
        </w:rPr>
        <w:t>Part of the funding strategy for Washington’s LMI activities is to charge customers for projects that go beyond what can reasonably be expected from base funding sources. However, the base funding provides the infrastructure that allows Washington to take on those additional “special” projects. It is fair to say that Washington leverages the WIG and other base funding to allow us to take on other, paid projects for economic development entities, local workforce boards, community colleges and others.</w:t>
      </w:r>
    </w:p>
    <w:p w14:paraId="545BE039" w14:textId="77777777" w:rsidR="005B3B0C" w:rsidRPr="00E35989" w:rsidRDefault="005B3B0C" w:rsidP="00E35989">
      <w:pPr>
        <w:spacing w:before="120" w:after="0" w:line="240" w:lineRule="auto"/>
        <w:ind w:right="-14"/>
        <w:rPr>
          <w:rFonts w:ascii="Garamond" w:hAnsi="Garamond"/>
          <w:sz w:val="24"/>
          <w:szCs w:val="24"/>
        </w:rPr>
      </w:pPr>
    </w:p>
    <w:p w14:paraId="4D2B2700" w14:textId="77777777" w:rsidR="00EC2C64" w:rsidRPr="00E35989" w:rsidRDefault="00792949" w:rsidP="00556CD8">
      <w:pPr>
        <w:spacing w:after="0" w:line="240" w:lineRule="auto"/>
        <w:ind w:left="720" w:right="-20" w:hanging="720"/>
        <w:rPr>
          <w:rFonts w:ascii="Arial" w:eastAsia="Arial" w:hAnsi="Arial" w:cs="Arial"/>
          <w:color w:val="002060"/>
          <w:sz w:val="24"/>
          <w:szCs w:val="24"/>
        </w:rPr>
      </w:pPr>
      <w:r w:rsidRPr="00E35989">
        <w:rPr>
          <w:rFonts w:ascii="Arial" w:eastAsia="Arial" w:hAnsi="Arial" w:cs="Arial"/>
          <w:b/>
          <w:bCs/>
          <w:color w:val="002060"/>
          <w:sz w:val="24"/>
          <w:szCs w:val="24"/>
        </w:rPr>
        <w:t>IX.</w:t>
      </w:r>
      <w:r w:rsidRPr="00E35989">
        <w:rPr>
          <w:rFonts w:ascii="Arial" w:eastAsia="Arial" w:hAnsi="Arial" w:cs="Arial"/>
          <w:b/>
          <w:bCs/>
          <w:color w:val="002060"/>
          <w:sz w:val="24"/>
          <w:szCs w:val="24"/>
        </w:rPr>
        <w:tab/>
        <w:t>Recommendations to the Employment and Training Administration for changes and improvements to WIG requirements</w:t>
      </w:r>
    </w:p>
    <w:p w14:paraId="0B83F81B" w14:textId="77777777" w:rsidR="00EC2C64" w:rsidRPr="00243955" w:rsidRDefault="00792949" w:rsidP="00556CD8">
      <w:pPr>
        <w:spacing w:before="120" w:after="120" w:line="240" w:lineRule="auto"/>
        <w:ind w:left="720" w:right="-14"/>
        <w:rPr>
          <w:rFonts w:ascii="Garamond" w:eastAsia="Garamond" w:hAnsi="Garamond" w:cs="Garamond"/>
          <w:sz w:val="24"/>
          <w:szCs w:val="24"/>
        </w:rPr>
      </w:pPr>
      <w:r w:rsidRPr="00243955">
        <w:rPr>
          <w:rFonts w:ascii="Garamond" w:eastAsia="Garamond" w:hAnsi="Garamond" w:cs="Garamond"/>
          <w:sz w:val="24"/>
          <w:szCs w:val="24"/>
        </w:rPr>
        <w:t>We encourage the Employment and Training Administration (ETA) to continue their much needed and appreciated support for the infrastructure essential to developing short-, mid-, and long-term employment projections, which includes everything from the Local Employment and Wage Information System (LEWIS), to the Analyst Resource Center (ARC) and the new replacement methodology.</w:t>
      </w:r>
    </w:p>
    <w:p w14:paraId="60D1D3C3" w14:textId="6B09920F" w:rsidR="00EC2C64" w:rsidRPr="00BE7182" w:rsidRDefault="00792949" w:rsidP="00E35989">
      <w:pPr>
        <w:spacing w:before="120" w:after="120" w:line="240" w:lineRule="auto"/>
        <w:ind w:left="720" w:right="-90"/>
        <w:rPr>
          <w:rFonts w:ascii="Garamond" w:eastAsia="Garamond" w:hAnsi="Garamond" w:cs="Garamond"/>
          <w:sz w:val="24"/>
          <w:szCs w:val="24"/>
        </w:rPr>
      </w:pPr>
      <w:r w:rsidRPr="00BE7182">
        <w:rPr>
          <w:rFonts w:ascii="Garamond" w:eastAsia="Garamond" w:hAnsi="Garamond" w:cs="Garamond"/>
          <w:sz w:val="24"/>
          <w:szCs w:val="24"/>
        </w:rPr>
        <w:t xml:space="preserve">Finally, we want ETA to recognize that the State-Federal BLS infrastructure is in decay. QCEW editing software used by the states is fairly archaic and funding for basic maintenance has been in decline for many years. This decline affects the quality and timeliness of local LMI, projections, the OES sample, and the accuracy of the ETA’s estimates of </w:t>
      </w:r>
      <w:r w:rsidR="00C004A4">
        <w:rPr>
          <w:rFonts w:ascii="Garamond" w:eastAsia="Garamond" w:hAnsi="Garamond" w:cs="Garamond"/>
          <w:sz w:val="24"/>
          <w:szCs w:val="24"/>
        </w:rPr>
        <w:t>the Federal Unemployment Tax Act</w:t>
      </w:r>
      <w:r w:rsidR="00C004A4" w:rsidRPr="00BE7182">
        <w:rPr>
          <w:rFonts w:ascii="Garamond" w:eastAsia="Garamond" w:hAnsi="Garamond" w:cs="Garamond"/>
          <w:sz w:val="24"/>
          <w:szCs w:val="24"/>
        </w:rPr>
        <w:t xml:space="preserve"> </w:t>
      </w:r>
      <w:r w:rsidR="00C004A4">
        <w:rPr>
          <w:rFonts w:ascii="Garamond" w:eastAsia="Garamond" w:hAnsi="Garamond" w:cs="Garamond"/>
          <w:sz w:val="24"/>
          <w:szCs w:val="24"/>
        </w:rPr>
        <w:t>(</w:t>
      </w:r>
      <w:r w:rsidRPr="00BE7182">
        <w:rPr>
          <w:rFonts w:ascii="Garamond" w:eastAsia="Garamond" w:hAnsi="Garamond" w:cs="Garamond"/>
          <w:sz w:val="24"/>
          <w:szCs w:val="24"/>
        </w:rPr>
        <w:t>FUTA</w:t>
      </w:r>
      <w:r w:rsidR="00C004A4">
        <w:rPr>
          <w:rFonts w:ascii="Garamond" w:eastAsia="Garamond" w:hAnsi="Garamond" w:cs="Garamond"/>
          <w:sz w:val="24"/>
          <w:szCs w:val="24"/>
        </w:rPr>
        <w:t>)</w:t>
      </w:r>
      <w:r w:rsidRPr="00BE7182">
        <w:rPr>
          <w:rFonts w:ascii="Garamond" w:eastAsia="Garamond" w:hAnsi="Garamond" w:cs="Garamond"/>
          <w:sz w:val="24"/>
          <w:szCs w:val="24"/>
        </w:rPr>
        <w:t>. The OES survey software has been in need of modernization for multiple years, and unfortunately</w:t>
      </w:r>
      <w:r w:rsidR="00A27ED9" w:rsidRPr="00BE7182">
        <w:rPr>
          <w:rFonts w:ascii="Garamond" w:eastAsia="Garamond" w:hAnsi="Garamond" w:cs="Garamond"/>
          <w:sz w:val="24"/>
          <w:szCs w:val="24"/>
        </w:rPr>
        <w:t xml:space="preserve"> </w:t>
      </w:r>
      <w:r w:rsidRPr="00BE7182">
        <w:rPr>
          <w:rFonts w:ascii="Garamond" w:eastAsia="Garamond" w:hAnsi="Garamond" w:cs="Garamond"/>
          <w:sz w:val="24"/>
          <w:szCs w:val="24"/>
        </w:rPr>
        <w:t xml:space="preserve">lacks the funds essential to migrate/upgrade to a more mature </w:t>
      </w:r>
      <w:r w:rsidR="004B384E" w:rsidRPr="00BE7182">
        <w:rPr>
          <w:rFonts w:ascii="Garamond" w:eastAsia="Garamond" w:hAnsi="Garamond" w:cs="Garamond"/>
          <w:sz w:val="24"/>
          <w:szCs w:val="24"/>
        </w:rPr>
        <w:t xml:space="preserve">and </w:t>
      </w:r>
      <w:r w:rsidRPr="00BE7182">
        <w:rPr>
          <w:rFonts w:ascii="Garamond" w:eastAsia="Garamond" w:hAnsi="Garamond" w:cs="Garamond"/>
          <w:sz w:val="24"/>
          <w:szCs w:val="24"/>
        </w:rPr>
        <w:t>modern</w:t>
      </w:r>
      <w:r w:rsidR="004B384E" w:rsidRPr="00BE7182">
        <w:rPr>
          <w:rFonts w:ascii="Garamond" w:eastAsia="Garamond" w:hAnsi="Garamond" w:cs="Garamond"/>
          <w:sz w:val="24"/>
          <w:szCs w:val="24"/>
        </w:rPr>
        <w:t xml:space="preserve"> </w:t>
      </w:r>
      <w:r w:rsidRPr="00BE7182">
        <w:rPr>
          <w:rFonts w:ascii="Garamond" w:eastAsia="Garamond" w:hAnsi="Garamond" w:cs="Garamond"/>
          <w:sz w:val="24"/>
          <w:szCs w:val="24"/>
        </w:rPr>
        <w:t>state</w:t>
      </w:r>
      <w:r w:rsidR="00A27ED9" w:rsidRPr="00BE7182">
        <w:rPr>
          <w:rFonts w:ascii="Garamond" w:eastAsia="Garamond" w:hAnsi="Garamond" w:cs="Garamond"/>
          <w:sz w:val="24"/>
          <w:szCs w:val="24"/>
        </w:rPr>
        <w:t>.</w:t>
      </w:r>
      <w:r w:rsidRPr="00BE7182">
        <w:rPr>
          <w:rFonts w:ascii="Garamond" w:eastAsia="Garamond" w:hAnsi="Garamond" w:cs="Garamond"/>
          <w:sz w:val="24"/>
          <w:szCs w:val="24"/>
        </w:rPr>
        <w:t xml:space="preserve"> The lack of modernization means we can’t perform the time </w:t>
      </w:r>
      <w:r w:rsidR="00A27ED9" w:rsidRPr="00BE7182">
        <w:rPr>
          <w:rFonts w:ascii="Garamond" w:eastAsia="Garamond" w:hAnsi="Garamond" w:cs="Garamond"/>
          <w:sz w:val="24"/>
          <w:szCs w:val="24"/>
        </w:rPr>
        <w:t>series, which</w:t>
      </w:r>
      <w:r w:rsidRPr="00BE7182">
        <w:rPr>
          <w:rFonts w:ascii="Garamond" w:eastAsia="Garamond" w:hAnsi="Garamond" w:cs="Garamond"/>
          <w:sz w:val="24"/>
          <w:szCs w:val="24"/>
        </w:rPr>
        <w:t xml:space="preserve"> create</w:t>
      </w:r>
      <w:r w:rsidR="004B384E" w:rsidRPr="00BE7182">
        <w:rPr>
          <w:rFonts w:ascii="Garamond" w:eastAsia="Garamond" w:hAnsi="Garamond" w:cs="Garamond"/>
          <w:sz w:val="24"/>
          <w:szCs w:val="24"/>
        </w:rPr>
        <w:t>s</w:t>
      </w:r>
      <w:r w:rsidRPr="00BE7182">
        <w:rPr>
          <w:rFonts w:ascii="Garamond" w:eastAsia="Garamond" w:hAnsi="Garamond" w:cs="Garamond"/>
          <w:sz w:val="24"/>
          <w:szCs w:val="24"/>
        </w:rPr>
        <w:t xml:space="preserve"> substantial impact on the production of “real time” occupational demand. </w:t>
      </w:r>
      <w:r w:rsidR="00ED7156" w:rsidRPr="00BE7182">
        <w:rPr>
          <w:rFonts w:ascii="Garamond" w:eastAsia="Garamond" w:hAnsi="Garamond" w:cs="Garamond"/>
          <w:sz w:val="24"/>
          <w:szCs w:val="24"/>
        </w:rPr>
        <w:t>However,</w:t>
      </w:r>
      <w:r w:rsidRPr="00BE7182">
        <w:rPr>
          <w:rFonts w:ascii="Garamond" w:eastAsia="Garamond" w:hAnsi="Garamond" w:cs="Garamond"/>
          <w:sz w:val="24"/>
          <w:szCs w:val="24"/>
        </w:rPr>
        <w:t xml:space="preserve"> the necessary funding for these improvements is not part of the BLS </w:t>
      </w:r>
      <w:r w:rsidR="004B384E" w:rsidRPr="00BE7182">
        <w:rPr>
          <w:rFonts w:ascii="Garamond" w:eastAsia="Garamond" w:hAnsi="Garamond" w:cs="Garamond"/>
          <w:sz w:val="24"/>
          <w:szCs w:val="24"/>
        </w:rPr>
        <w:t>b</w:t>
      </w:r>
      <w:r w:rsidRPr="00BE7182">
        <w:rPr>
          <w:rFonts w:ascii="Garamond" w:eastAsia="Garamond" w:hAnsi="Garamond" w:cs="Garamond"/>
          <w:sz w:val="24"/>
          <w:szCs w:val="24"/>
        </w:rPr>
        <w:t xml:space="preserve">udget agenda. The decay of infrastructure should become a priority and we hope to partner with you to overcome this barrier. After all, without proper oversight and support for these necessary upgrades, we will begin running out of options when it comes to preventing negative impacts </w:t>
      </w:r>
      <w:r w:rsidR="00BE7182" w:rsidRPr="00BE7182">
        <w:rPr>
          <w:rFonts w:ascii="Garamond" w:eastAsia="Garamond" w:hAnsi="Garamond" w:cs="Garamond"/>
          <w:sz w:val="24"/>
          <w:szCs w:val="24"/>
        </w:rPr>
        <w:t xml:space="preserve">on </w:t>
      </w:r>
      <w:r w:rsidRPr="00BE7182">
        <w:rPr>
          <w:rFonts w:ascii="Garamond" w:eastAsia="Garamond" w:hAnsi="Garamond" w:cs="Garamond"/>
          <w:sz w:val="24"/>
          <w:szCs w:val="24"/>
        </w:rPr>
        <w:t xml:space="preserve">critical </w:t>
      </w:r>
      <w:r w:rsidR="00ED7156" w:rsidRPr="00BE7182">
        <w:rPr>
          <w:rFonts w:ascii="Garamond" w:eastAsia="Garamond" w:hAnsi="Garamond" w:cs="Garamond"/>
          <w:sz w:val="24"/>
          <w:szCs w:val="24"/>
        </w:rPr>
        <w:t>programs, which</w:t>
      </w:r>
      <w:r w:rsidRPr="00BE7182">
        <w:rPr>
          <w:rFonts w:ascii="Garamond" w:eastAsia="Garamond" w:hAnsi="Garamond" w:cs="Garamond"/>
          <w:sz w:val="24"/>
          <w:szCs w:val="24"/>
        </w:rPr>
        <w:t xml:space="preserve"> has a direct negative impact on our customers. Thank you again for your continued support.</w:t>
      </w:r>
    </w:p>
    <w:sectPr w:rsidR="00EC2C64" w:rsidRPr="00BE7182" w:rsidSect="001B343D">
      <w:footerReference w:type="default" r:id="rId56"/>
      <w:pgSz w:w="12240" w:h="15840"/>
      <w:pgMar w:top="1440" w:right="1440" w:bottom="1440" w:left="144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8FB70" w14:textId="77777777" w:rsidR="00243955" w:rsidRDefault="00243955">
      <w:pPr>
        <w:spacing w:after="0" w:line="240" w:lineRule="auto"/>
      </w:pPr>
      <w:r>
        <w:separator/>
      </w:r>
    </w:p>
  </w:endnote>
  <w:endnote w:type="continuationSeparator" w:id="0">
    <w:p w14:paraId="1193A1AA" w14:textId="77777777" w:rsidR="00243955" w:rsidRDefault="0024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65C18" w14:textId="77777777" w:rsidR="00243955" w:rsidRPr="001F2211" w:rsidRDefault="00243955">
    <w:pPr>
      <w:spacing w:after="0" w:line="200" w:lineRule="exact"/>
      <w:rPr>
        <w:rFonts w:ascii="Arial Narrow" w:hAnsi="Arial Narrow"/>
        <w:sz w:val="20"/>
        <w:szCs w:val="20"/>
      </w:rPr>
    </w:pPr>
    <w:r w:rsidRPr="001F2211">
      <w:rPr>
        <w:rFonts w:ascii="Arial Narrow" w:hAnsi="Arial Narrow"/>
        <w:noProof/>
        <w:sz w:val="20"/>
        <w:szCs w:val="20"/>
      </w:rPr>
      <mc:AlternateContent>
        <mc:Choice Requires="wps">
          <w:drawing>
            <wp:anchor distT="0" distB="0" distL="114300" distR="114300" simplePos="0" relativeHeight="251656704" behindDoc="1" locked="0" layoutInCell="1" allowOverlap="1" wp14:anchorId="3FBAA5AF" wp14:editId="115E450F">
              <wp:simplePos x="0" y="0"/>
              <wp:positionH relativeFrom="page">
                <wp:posOffset>901700</wp:posOffset>
              </wp:positionH>
              <wp:positionV relativeFrom="page">
                <wp:posOffset>9293225</wp:posOffset>
              </wp:positionV>
              <wp:extent cx="2433955" cy="29654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95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E880A" w14:textId="24507EAC" w:rsidR="00243955" w:rsidRDefault="005B271E">
                          <w:pPr>
                            <w:spacing w:after="0" w:line="225" w:lineRule="exact"/>
                            <w:ind w:left="20" w:right="-54"/>
                            <w:rPr>
                              <w:rFonts w:ascii="Arial Narrow" w:eastAsia="Arial Narrow" w:hAnsi="Arial Narrow" w:cs="Arial Narrow"/>
                              <w:sz w:val="20"/>
                              <w:szCs w:val="20"/>
                            </w:rPr>
                          </w:pPr>
                          <w:r>
                            <w:rPr>
                              <w:rFonts w:ascii="Arial Narrow" w:eastAsia="Arial Narrow" w:hAnsi="Arial Narrow" w:cs="Arial Narrow"/>
                              <w:spacing w:val="-1"/>
                              <w:sz w:val="20"/>
                              <w:szCs w:val="20"/>
                            </w:rPr>
                            <w:t>W</w:t>
                          </w:r>
                          <w:r>
                            <w:rPr>
                              <w:rFonts w:ascii="Arial Narrow" w:eastAsia="Arial Narrow" w:hAnsi="Arial Narrow" w:cs="Arial Narrow"/>
                              <w:sz w:val="20"/>
                              <w:szCs w:val="20"/>
                            </w:rPr>
                            <w:t>ashington</w:t>
                          </w:r>
                          <w:r>
                            <w:rPr>
                              <w:rFonts w:ascii="Arial Narrow" w:eastAsia="Arial Narrow" w:hAnsi="Arial Narrow" w:cs="Arial Narrow"/>
                              <w:spacing w:val="-9"/>
                              <w:sz w:val="20"/>
                              <w:szCs w:val="20"/>
                            </w:rPr>
                            <w:t xml:space="preserve"> </w:t>
                          </w:r>
                          <w:r w:rsidR="00243955">
                            <w:rPr>
                              <w:rFonts w:ascii="Arial Narrow" w:eastAsia="Arial Narrow" w:hAnsi="Arial Narrow" w:cs="Arial Narrow"/>
                              <w:spacing w:val="-1"/>
                              <w:sz w:val="20"/>
                              <w:szCs w:val="20"/>
                            </w:rPr>
                            <w:t>S</w:t>
                          </w:r>
                          <w:r w:rsidR="00243955">
                            <w:rPr>
                              <w:rFonts w:ascii="Arial Narrow" w:eastAsia="Arial Narrow" w:hAnsi="Arial Narrow" w:cs="Arial Narrow"/>
                              <w:spacing w:val="3"/>
                              <w:sz w:val="20"/>
                              <w:szCs w:val="20"/>
                            </w:rPr>
                            <w:t>t</w:t>
                          </w:r>
                          <w:r w:rsidR="00243955">
                            <w:rPr>
                              <w:rFonts w:ascii="Arial Narrow" w:eastAsia="Arial Narrow" w:hAnsi="Arial Narrow" w:cs="Arial Narrow"/>
                              <w:sz w:val="20"/>
                              <w:szCs w:val="20"/>
                            </w:rPr>
                            <w:t>ate</w:t>
                          </w:r>
                          <w:r w:rsidR="00243955">
                            <w:rPr>
                              <w:rFonts w:ascii="Arial Narrow" w:eastAsia="Arial Narrow" w:hAnsi="Arial Narrow" w:cs="Arial Narrow"/>
                              <w:spacing w:val="-4"/>
                              <w:sz w:val="20"/>
                              <w:szCs w:val="20"/>
                            </w:rPr>
                            <w:t xml:space="preserve"> </w:t>
                          </w:r>
                          <w:r w:rsidR="00243955">
                            <w:rPr>
                              <w:rFonts w:ascii="Arial Narrow" w:eastAsia="Arial Narrow" w:hAnsi="Arial Narrow" w:cs="Arial Narrow"/>
                              <w:spacing w:val="-1"/>
                              <w:sz w:val="20"/>
                              <w:szCs w:val="20"/>
                            </w:rPr>
                            <w:t>E</w:t>
                          </w:r>
                          <w:r w:rsidR="00243955">
                            <w:rPr>
                              <w:rFonts w:ascii="Arial Narrow" w:eastAsia="Arial Narrow" w:hAnsi="Arial Narrow" w:cs="Arial Narrow"/>
                              <w:spacing w:val="1"/>
                              <w:sz w:val="20"/>
                              <w:szCs w:val="20"/>
                            </w:rPr>
                            <w:t>m</w:t>
                          </w:r>
                          <w:r w:rsidR="00243955">
                            <w:rPr>
                              <w:rFonts w:ascii="Arial Narrow" w:eastAsia="Arial Narrow" w:hAnsi="Arial Narrow" w:cs="Arial Narrow"/>
                              <w:sz w:val="20"/>
                              <w:szCs w:val="20"/>
                            </w:rPr>
                            <w:t>ploy</w:t>
                          </w:r>
                          <w:r w:rsidR="00243955">
                            <w:rPr>
                              <w:rFonts w:ascii="Arial Narrow" w:eastAsia="Arial Narrow" w:hAnsi="Arial Narrow" w:cs="Arial Narrow"/>
                              <w:spacing w:val="1"/>
                              <w:sz w:val="20"/>
                              <w:szCs w:val="20"/>
                            </w:rPr>
                            <w:t>m</w:t>
                          </w:r>
                          <w:r w:rsidR="00243955">
                            <w:rPr>
                              <w:rFonts w:ascii="Arial Narrow" w:eastAsia="Arial Narrow" w:hAnsi="Arial Narrow" w:cs="Arial Narrow"/>
                              <w:sz w:val="20"/>
                              <w:szCs w:val="20"/>
                            </w:rPr>
                            <w:t>ent</w:t>
                          </w:r>
                          <w:r w:rsidR="00243955">
                            <w:rPr>
                              <w:rFonts w:ascii="Arial Narrow" w:eastAsia="Arial Narrow" w:hAnsi="Arial Narrow" w:cs="Arial Narrow"/>
                              <w:spacing w:val="-6"/>
                              <w:sz w:val="20"/>
                              <w:szCs w:val="20"/>
                            </w:rPr>
                            <w:t xml:space="preserve"> </w:t>
                          </w:r>
                          <w:r w:rsidR="00243955">
                            <w:rPr>
                              <w:rFonts w:ascii="Arial Narrow" w:eastAsia="Arial Narrow" w:hAnsi="Arial Narrow" w:cs="Arial Narrow"/>
                              <w:spacing w:val="1"/>
                              <w:sz w:val="20"/>
                              <w:szCs w:val="20"/>
                            </w:rPr>
                            <w:t>S</w:t>
                          </w:r>
                          <w:r w:rsidR="00243955">
                            <w:rPr>
                              <w:rFonts w:ascii="Arial Narrow" w:eastAsia="Arial Narrow" w:hAnsi="Arial Narrow" w:cs="Arial Narrow"/>
                              <w:sz w:val="20"/>
                              <w:szCs w:val="20"/>
                            </w:rPr>
                            <w:t>ecu</w:t>
                          </w:r>
                          <w:r w:rsidR="00243955">
                            <w:rPr>
                              <w:rFonts w:ascii="Arial Narrow" w:eastAsia="Arial Narrow" w:hAnsi="Arial Narrow" w:cs="Arial Narrow"/>
                              <w:spacing w:val="1"/>
                              <w:sz w:val="20"/>
                              <w:szCs w:val="20"/>
                            </w:rPr>
                            <w:t>r</w:t>
                          </w:r>
                          <w:r w:rsidR="00243955">
                            <w:rPr>
                              <w:rFonts w:ascii="Arial Narrow" w:eastAsia="Arial Narrow" w:hAnsi="Arial Narrow" w:cs="Arial Narrow"/>
                              <w:sz w:val="20"/>
                              <w:szCs w:val="20"/>
                            </w:rPr>
                            <w:t>ity</w:t>
                          </w:r>
                          <w:r w:rsidR="00243955">
                            <w:rPr>
                              <w:rFonts w:ascii="Arial Narrow" w:eastAsia="Arial Narrow" w:hAnsi="Arial Narrow" w:cs="Arial Narrow"/>
                              <w:spacing w:val="-6"/>
                              <w:sz w:val="20"/>
                              <w:szCs w:val="20"/>
                            </w:rPr>
                            <w:t xml:space="preserve"> </w:t>
                          </w:r>
                          <w:r w:rsidR="00243955">
                            <w:rPr>
                              <w:rFonts w:ascii="Arial Narrow" w:eastAsia="Arial Narrow" w:hAnsi="Arial Narrow" w:cs="Arial Narrow"/>
                              <w:sz w:val="20"/>
                              <w:szCs w:val="20"/>
                            </w:rPr>
                            <w:t>Depa</w:t>
                          </w:r>
                          <w:r w:rsidR="00243955">
                            <w:rPr>
                              <w:rFonts w:ascii="Arial Narrow" w:eastAsia="Arial Narrow" w:hAnsi="Arial Narrow" w:cs="Arial Narrow"/>
                              <w:spacing w:val="1"/>
                              <w:sz w:val="20"/>
                              <w:szCs w:val="20"/>
                            </w:rPr>
                            <w:t>r</w:t>
                          </w:r>
                          <w:r w:rsidR="00243955">
                            <w:rPr>
                              <w:rFonts w:ascii="Arial Narrow" w:eastAsia="Arial Narrow" w:hAnsi="Arial Narrow" w:cs="Arial Narrow"/>
                              <w:sz w:val="20"/>
                              <w:szCs w:val="20"/>
                            </w:rPr>
                            <w:t>t</w:t>
                          </w:r>
                          <w:r w:rsidR="00243955">
                            <w:rPr>
                              <w:rFonts w:ascii="Arial Narrow" w:eastAsia="Arial Narrow" w:hAnsi="Arial Narrow" w:cs="Arial Narrow"/>
                              <w:spacing w:val="1"/>
                              <w:sz w:val="20"/>
                              <w:szCs w:val="20"/>
                            </w:rPr>
                            <w:t>m</w:t>
                          </w:r>
                          <w:r w:rsidR="00243955">
                            <w:rPr>
                              <w:rFonts w:ascii="Arial Narrow" w:eastAsia="Arial Narrow" w:hAnsi="Arial Narrow" w:cs="Arial Narrow"/>
                              <w:sz w:val="20"/>
                              <w:szCs w:val="20"/>
                            </w:rPr>
                            <w:t>ent</w:t>
                          </w:r>
                        </w:p>
                        <w:p w14:paraId="6135A632" w14:textId="77777777" w:rsidR="00243955" w:rsidRDefault="00243955">
                          <w:pPr>
                            <w:spacing w:after="0" w:line="228" w:lineRule="exact"/>
                            <w:ind w:left="20" w:right="-20"/>
                            <w:rPr>
                              <w:rFonts w:ascii="Arial Narrow" w:eastAsia="Arial Narrow" w:hAnsi="Arial Narrow" w:cs="Arial Narrow"/>
                              <w:sz w:val="20"/>
                              <w:szCs w:val="20"/>
                            </w:rPr>
                          </w:pPr>
                          <w:r>
                            <w:rPr>
                              <w:rFonts w:ascii="Arial Narrow" w:eastAsia="Arial Narrow" w:hAnsi="Arial Narrow" w:cs="Arial Narrow"/>
                              <w:sz w:val="20"/>
                              <w:szCs w:val="20"/>
                            </w:rPr>
                            <w:t>Labor</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ket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and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E</w:t>
                          </w:r>
                          <w:r>
                            <w:rPr>
                              <w:rFonts w:ascii="Arial Narrow" w:eastAsia="Arial Narrow" w:hAnsi="Arial Narrow" w:cs="Arial Narrow"/>
                              <w:sz w:val="20"/>
                              <w:szCs w:val="20"/>
                            </w:rPr>
                            <w:t>cono</w:t>
                          </w:r>
                          <w:r>
                            <w:rPr>
                              <w:rFonts w:ascii="Arial Narrow" w:eastAsia="Arial Narrow" w:hAnsi="Arial Narrow" w:cs="Arial Narrow"/>
                              <w:spacing w:val="1"/>
                              <w:sz w:val="20"/>
                              <w:szCs w:val="20"/>
                            </w:rPr>
                            <w:t>m</w:t>
                          </w:r>
                          <w:r>
                            <w:rPr>
                              <w:rFonts w:ascii="Arial Narrow" w:eastAsia="Arial Narrow" w:hAnsi="Arial Narrow" w:cs="Arial Narrow"/>
                              <w:sz w:val="20"/>
                              <w:szCs w:val="20"/>
                            </w:rPr>
                            <w:t>ic</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w:t>
                          </w:r>
                          <w:r>
                            <w:rPr>
                              <w:rFonts w:ascii="Arial Narrow" w:eastAsia="Arial Narrow" w:hAnsi="Arial Narrow" w:cs="Arial Narrow"/>
                              <w:spacing w:val="3"/>
                              <w:sz w:val="20"/>
                              <w:szCs w:val="20"/>
                            </w:rPr>
                            <w:t>a</w:t>
                          </w:r>
                          <w:r>
                            <w:rPr>
                              <w:rFonts w:ascii="Arial Narrow" w:eastAsia="Arial Narrow" w:hAnsi="Arial Narrow" w:cs="Arial Narrow"/>
                              <w:spacing w:val="2"/>
                              <w:sz w:val="20"/>
                              <w:szCs w:val="20"/>
                            </w:rPr>
                            <w:t>l</w:t>
                          </w:r>
                          <w:r>
                            <w:rPr>
                              <w:rFonts w:ascii="Arial Narrow" w:eastAsia="Arial Narrow" w:hAnsi="Arial Narrow" w:cs="Arial Narrow"/>
                              <w:sz w:val="20"/>
                              <w:szCs w:val="20"/>
                            </w:rPr>
                            <w:t>ysis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AA5AF" id="_x0000_t202" coordsize="21600,21600" o:spt="202" path="m,l,21600r21600,l21600,xe">
              <v:stroke joinstyle="miter"/>
              <v:path gradientshapeok="t" o:connecttype="rect"/>
            </v:shapetype>
            <v:shape id="Text Box 3" o:spid="_x0000_s1026" type="#_x0000_t202" style="position:absolute;margin-left:71pt;margin-top:731.75pt;width:191.65pt;height:23.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" filled="f" stroked="f">
              <v:textbox inset="0,0,0,0">
                <w:txbxContent>
                  <w:p w14:paraId="107E880A" w14:textId="24507EAC" w:rsidR="00243955" w:rsidRDefault="005B271E">
                    <w:pPr>
                      <w:spacing w:after="0" w:line="225" w:lineRule="exact"/>
                      <w:ind w:left="20" w:right="-54"/>
                      <w:rPr>
                        <w:rFonts w:ascii="Arial Narrow" w:eastAsia="Arial Narrow" w:hAnsi="Arial Narrow" w:cs="Arial Narrow"/>
                        <w:sz w:val="20"/>
                        <w:szCs w:val="20"/>
                      </w:rPr>
                    </w:pPr>
                    <w:r>
                      <w:rPr>
                        <w:rFonts w:ascii="Arial Narrow" w:eastAsia="Arial Narrow" w:hAnsi="Arial Narrow" w:cs="Arial Narrow"/>
                        <w:spacing w:val="-1"/>
                        <w:sz w:val="20"/>
                        <w:szCs w:val="20"/>
                      </w:rPr>
                      <w:t>W</w:t>
                    </w:r>
                    <w:r>
                      <w:rPr>
                        <w:rFonts w:ascii="Arial Narrow" w:eastAsia="Arial Narrow" w:hAnsi="Arial Narrow" w:cs="Arial Narrow"/>
                        <w:sz w:val="20"/>
                        <w:szCs w:val="20"/>
                      </w:rPr>
                      <w:t>ashington</w:t>
                    </w:r>
                    <w:r>
                      <w:rPr>
                        <w:rFonts w:ascii="Arial Narrow" w:eastAsia="Arial Narrow" w:hAnsi="Arial Narrow" w:cs="Arial Narrow"/>
                        <w:spacing w:val="-9"/>
                        <w:sz w:val="20"/>
                        <w:szCs w:val="20"/>
                      </w:rPr>
                      <w:t xml:space="preserve"> </w:t>
                    </w:r>
                    <w:r w:rsidR="00243955">
                      <w:rPr>
                        <w:rFonts w:ascii="Arial Narrow" w:eastAsia="Arial Narrow" w:hAnsi="Arial Narrow" w:cs="Arial Narrow"/>
                        <w:spacing w:val="-1"/>
                        <w:sz w:val="20"/>
                        <w:szCs w:val="20"/>
                      </w:rPr>
                      <w:t>S</w:t>
                    </w:r>
                    <w:r w:rsidR="00243955">
                      <w:rPr>
                        <w:rFonts w:ascii="Arial Narrow" w:eastAsia="Arial Narrow" w:hAnsi="Arial Narrow" w:cs="Arial Narrow"/>
                        <w:spacing w:val="3"/>
                        <w:sz w:val="20"/>
                        <w:szCs w:val="20"/>
                      </w:rPr>
                      <w:t>t</w:t>
                    </w:r>
                    <w:r w:rsidR="00243955">
                      <w:rPr>
                        <w:rFonts w:ascii="Arial Narrow" w:eastAsia="Arial Narrow" w:hAnsi="Arial Narrow" w:cs="Arial Narrow"/>
                        <w:sz w:val="20"/>
                        <w:szCs w:val="20"/>
                      </w:rPr>
                      <w:t>ate</w:t>
                    </w:r>
                    <w:r w:rsidR="00243955">
                      <w:rPr>
                        <w:rFonts w:ascii="Arial Narrow" w:eastAsia="Arial Narrow" w:hAnsi="Arial Narrow" w:cs="Arial Narrow"/>
                        <w:spacing w:val="-4"/>
                        <w:sz w:val="20"/>
                        <w:szCs w:val="20"/>
                      </w:rPr>
                      <w:t xml:space="preserve"> </w:t>
                    </w:r>
                    <w:r w:rsidR="00243955">
                      <w:rPr>
                        <w:rFonts w:ascii="Arial Narrow" w:eastAsia="Arial Narrow" w:hAnsi="Arial Narrow" w:cs="Arial Narrow"/>
                        <w:spacing w:val="-1"/>
                        <w:sz w:val="20"/>
                        <w:szCs w:val="20"/>
                      </w:rPr>
                      <w:t>E</w:t>
                    </w:r>
                    <w:r w:rsidR="00243955">
                      <w:rPr>
                        <w:rFonts w:ascii="Arial Narrow" w:eastAsia="Arial Narrow" w:hAnsi="Arial Narrow" w:cs="Arial Narrow"/>
                        <w:spacing w:val="1"/>
                        <w:sz w:val="20"/>
                        <w:szCs w:val="20"/>
                      </w:rPr>
                      <w:t>m</w:t>
                    </w:r>
                    <w:r w:rsidR="00243955">
                      <w:rPr>
                        <w:rFonts w:ascii="Arial Narrow" w:eastAsia="Arial Narrow" w:hAnsi="Arial Narrow" w:cs="Arial Narrow"/>
                        <w:sz w:val="20"/>
                        <w:szCs w:val="20"/>
                      </w:rPr>
                      <w:t>ploy</w:t>
                    </w:r>
                    <w:r w:rsidR="00243955">
                      <w:rPr>
                        <w:rFonts w:ascii="Arial Narrow" w:eastAsia="Arial Narrow" w:hAnsi="Arial Narrow" w:cs="Arial Narrow"/>
                        <w:spacing w:val="1"/>
                        <w:sz w:val="20"/>
                        <w:szCs w:val="20"/>
                      </w:rPr>
                      <w:t>m</w:t>
                    </w:r>
                    <w:r w:rsidR="00243955">
                      <w:rPr>
                        <w:rFonts w:ascii="Arial Narrow" w:eastAsia="Arial Narrow" w:hAnsi="Arial Narrow" w:cs="Arial Narrow"/>
                        <w:sz w:val="20"/>
                        <w:szCs w:val="20"/>
                      </w:rPr>
                      <w:t>ent</w:t>
                    </w:r>
                    <w:r w:rsidR="00243955">
                      <w:rPr>
                        <w:rFonts w:ascii="Arial Narrow" w:eastAsia="Arial Narrow" w:hAnsi="Arial Narrow" w:cs="Arial Narrow"/>
                        <w:spacing w:val="-6"/>
                        <w:sz w:val="20"/>
                        <w:szCs w:val="20"/>
                      </w:rPr>
                      <w:t xml:space="preserve"> </w:t>
                    </w:r>
                    <w:r w:rsidR="00243955">
                      <w:rPr>
                        <w:rFonts w:ascii="Arial Narrow" w:eastAsia="Arial Narrow" w:hAnsi="Arial Narrow" w:cs="Arial Narrow"/>
                        <w:spacing w:val="1"/>
                        <w:sz w:val="20"/>
                        <w:szCs w:val="20"/>
                      </w:rPr>
                      <w:t>S</w:t>
                    </w:r>
                    <w:r w:rsidR="00243955">
                      <w:rPr>
                        <w:rFonts w:ascii="Arial Narrow" w:eastAsia="Arial Narrow" w:hAnsi="Arial Narrow" w:cs="Arial Narrow"/>
                        <w:sz w:val="20"/>
                        <w:szCs w:val="20"/>
                      </w:rPr>
                      <w:t>ecu</w:t>
                    </w:r>
                    <w:r w:rsidR="00243955">
                      <w:rPr>
                        <w:rFonts w:ascii="Arial Narrow" w:eastAsia="Arial Narrow" w:hAnsi="Arial Narrow" w:cs="Arial Narrow"/>
                        <w:spacing w:val="1"/>
                        <w:sz w:val="20"/>
                        <w:szCs w:val="20"/>
                      </w:rPr>
                      <w:t>r</w:t>
                    </w:r>
                    <w:r w:rsidR="00243955">
                      <w:rPr>
                        <w:rFonts w:ascii="Arial Narrow" w:eastAsia="Arial Narrow" w:hAnsi="Arial Narrow" w:cs="Arial Narrow"/>
                        <w:sz w:val="20"/>
                        <w:szCs w:val="20"/>
                      </w:rPr>
                      <w:t>ity</w:t>
                    </w:r>
                    <w:r w:rsidR="00243955">
                      <w:rPr>
                        <w:rFonts w:ascii="Arial Narrow" w:eastAsia="Arial Narrow" w:hAnsi="Arial Narrow" w:cs="Arial Narrow"/>
                        <w:spacing w:val="-6"/>
                        <w:sz w:val="20"/>
                        <w:szCs w:val="20"/>
                      </w:rPr>
                      <w:t xml:space="preserve"> </w:t>
                    </w:r>
                    <w:r w:rsidR="00243955">
                      <w:rPr>
                        <w:rFonts w:ascii="Arial Narrow" w:eastAsia="Arial Narrow" w:hAnsi="Arial Narrow" w:cs="Arial Narrow"/>
                        <w:sz w:val="20"/>
                        <w:szCs w:val="20"/>
                      </w:rPr>
                      <w:t>Depa</w:t>
                    </w:r>
                    <w:r w:rsidR="00243955">
                      <w:rPr>
                        <w:rFonts w:ascii="Arial Narrow" w:eastAsia="Arial Narrow" w:hAnsi="Arial Narrow" w:cs="Arial Narrow"/>
                        <w:spacing w:val="1"/>
                        <w:sz w:val="20"/>
                        <w:szCs w:val="20"/>
                      </w:rPr>
                      <w:t>r</w:t>
                    </w:r>
                    <w:r w:rsidR="00243955">
                      <w:rPr>
                        <w:rFonts w:ascii="Arial Narrow" w:eastAsia="Arial Narrow" w:hAnsi="Arial Narrow" w:cs="Arial Narrow"/>
                        <w:sz w:val="20"/>
                        <w:szCs w:val="20"/>
                      </w:rPr>
                      <w:t>t</w:t>
                    </w:r>
                    <w:r w:rsidR="00243955">
                      <w:rPr>
                        <w:rFonts w:ascii="Arial Narrow" w:eastAsia="Arial Narrow" w:hAnsi="Arial Narrow" w:cs="Arial Narrow"/>
                        <w:spacing w:val="1"/>
                        <w:sz w:val="20"/>
                        <w:szCs w:val="20"/>
                      </w:rPr>
                      <w:t>m</w:t>
                    </w:r>
                    <w:r w:rsidR="00243955">
                      <w:rPr>
                        <w:rFonts w:ascii="Arial Narrow" w:eastAsia="Arial Narrow" w:hAnsi="Arial Narrow" w:cs="Arial Narrow"/>
                        <w:sz w:val="20"/>
                        <w:szCs w:val="20"/>
                      </w:rPr>
                      <w:t>ent</w:t>
                    </w:r>
                  </w:p>
                  <w:p w14:paraId="6135A632" w14:textId="77777777" w:rsidR="00243955" w:rsidRDefault="00243955">
                    <w:pPr>
                      <w:spacing w:after="0" w:line="228" w:lineRule="exact"/>
                      <w:ind w:left="20" w:right="-20"/>
                      <w:rPr>
                        <w:rFonts w:ascii="Arial Narrow" w:eastAsia="Arial Narrow" w:hAnsi="Arial Narrow" w:cs="Arial Narrow"/>
                        <w:sz w:val="20"/>
                        <w:szCs w:val="20"/>
                      </w:rPr>
                    </w:pPr>
                    <w:r>
                      <w:rPr>
                        <w:rFonts w:ascii="Arial Narrow" w:eastAsia="Arial Narrow" w:hAnsi="Arial Narrow" w:cs="Arial Narrow"/>
                        <w:sz w:val="20"/>
                        <w:szCs w:val="20"/>
                      </w:rPr>
                      <w:t>Labor</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ket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and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E</w:t>
                    </w:r>
                    <w:r>
                      <w:rPr>
                        <w:rFonts w:ascii="Arial Narrow" w:eastAsia="Arial Narrow" w:hAnsi="Arial Narrow" w:cs="Arial Narrow"/>
                        <w:sz w:val="20"/>
                        <w:szCs w:val="20"/>
                      </w:rPr>
                      <w:t>cono</w:t>
                    </w:r>
                    <w:r>
                      <w:rPr>
                        <w:rFonts w:ascii="Arial Narrow" w:eastAsia="Arial Narrow" w:hAnsi="Arial Narrow" w:cs="Arial Narrow"/>
                        <w:spacing w:val="1"/>
                        <w:sz w:val="20"/>
                        <w:szCs w:val="20"/>
                      </w:rPr>
                      <w:t>m</w:t>
                    </w:r>
                    <w:r>
                      <w:rPr>
                        <w:rFonts w:ascii="Arial Narrow" w:eastAsia="Arial Narrow" w:hAnsi="Arial Narrow" w:cs="Arial Narrow"/>
                        <w:sz w:val="20"/>
                        <w:szCs w:val="20"/>
                      </w:rPr>
                      <w:t>ic</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w:t>
                    </w:r>
                    <w:r>
                      <w:rPr>
                        <w:rFonts w:ascii="Arial Narrow" w:eastAsia="Arial Narrow" w:hAnsi="Arial Narrow" w:cs="Arial Narrow"/>
                        <w:spacing w:val="3"/>
                        <w:sz w:val="20"/>
                        <w:szCs w:val="20"/>
                      </w:rPr>
                      <w:t>a</w:t>
                    </w:r>
                    <w:r>
                      <w:rPr>
                        <w:rFonts w:ascii="Arial Narrow" w:eastAsia="Arial Narrow" w:hAnsi="Arial Narrow" w:cs="Arial Narrow"/>
                        <w:spacing w:val="2"/>
                        <w:sz w:val="20"/>
                        <w:szCs w:val="20"/>
                      </w:rPr>
                      <w:t>l</w:t>
                    </w:r>
                    <w:r>
                      <w:rPr>
                        <w:rFonts w:ascii="Arial Narrow" w:eastAsia="Arial Narrow" w:hAnsi="Arial Narrow" w:cs="Arial Narrow"/>
                        <w:sz w:val="20"/>
                        <w:szCs w:val="20"/>
                      </w:rPr>
                      <w:t>ysis</w:t>
                    </w:r>
                  </w:p>
                </w:txbxContent>
              </v:textbox>
              <w10:wrap anchorx="page" anchory="page"/>
            </v:shape>
          </w:pict>
        </mc:Fallback>
      </mc:AlternateContent>
    </w:r>
    <w:r w:rsidRPr="001F2211">
      <w:rPr>
        <w:rFonts w:ascii="Arial Narrow" w:hAnsi="Arial Narrow"/>
        <w:noProof/>
        <w:sz w:val="20"/>
        <w:szCs w:val="20"/>
      </w:rPr>
      <mc:AlternateContent>
        <mc:Choice Requires="wps">
          <w:drawing>
            <wp:anchor distT="0" distB="0" distL="114300" distR="114300" simplePos="0" relativeHeight="251657728" behindDoc="1" locked="0" layoutInCell="1" allowOverlap="1" wp14:anchorId="3415D859" wp14:editId="0811DC5E">
              <wp:simplePos x="0" y="0"/>
              <wp:positionH relativeFrom="page">
                <wp:posOffset>4137025</wp:posOffset>
              </wp:positionH>
              <wp:positionV relativeFrom="page">
                <wp:posOffset>9293225</wp:posOffset>
              </wp:positionV>
              <wp:extent cx="2733675" cy="296545"/>
              <wp:effectExtent l="317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839AD" w14:textId="77777777" w:rsidR="00243955" w:rsidRDefault="00243955">
                          <w:pPr>
                            <w:spacing w:after="0" w:line="225" w:lineRule="exact"/>
                            <w:ind w:left="-30"/>
                            <w:jc w:val="right"/>
                            <w:rPr>
                              <w:rFonts w:ascii="Arial Narrow" w:eastAsia="Arial Narrow" w:hAnsi="Arial Narrow" w:cs="Arial Narrow"/>
                              <w:sz w:val="20"/>
                              <w:szCs w:val="20"/>
                            </w:rPr>
                          </w:pPr>
                          <w:r>
                            <w:rPr>
                              <w:rFonts w:ascii="Arial Narrow" w:eastAsia="Arial Narrow" w:hAnsi="Arial Narrow" w:cs="Arial Narrow"/>
                              <w:spacing w:val="-1"/>
                              <w:sz w:val="20"/>
                              <w:szCs w:val="20"/>
                            </w:rPr>
                            <w:t>W</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kfo</w:t>
                          </w:r>
                          <w:r>
                            <w:rPr>
                              <w:rFonts w:ascii="Arial Narrow" w:eastAsia="Arial Narrow" w:hAnsi="Arial Narrow" w:cs="Arial Narrow"/>
                              <w:spacing w:val="1"/>
                              <w:sz w:val="20"/>
                              <w:szCs w:val="20"/>
                            </w:rPr>
                            <w:t>r</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Info</w:t>
                          </w:r>
                          <w:r>
                            <w:rPr>
                              <w:rFonts w:ascii="Arial Narrow" w:eastAsia="Arial Narrow" w:hAnsi="Arial Narrow" w:cs="Arial Narrow"/>
                              <w:spacing w:val="1"/>
                              <w:sz w:val="20"/>
                              <w:szCs w:val="20"/>
                            </w:rPr>
                            <w:t>rm</w:t>
                          </w:r>
                          <w:r>
                            <w:rPr>
                              <w:rFonts w:ascii="Arial Narrow" w:eastAsia="Arial Narrow" w:hAnsi="Arial Narrow" w:cs="Arial Narrow"/>
                              <w:sz w:val="20"/>
                              <w:szCs w:val="20"/>
                            </w:rPr>
                            <w:t>ation</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G</w:t>
                          </w:r>
                          <w:r>
                            <w:rPr>
                              <w:rFonts w:ascii="Arial Narrow" w:eastAsia="Arial Narrow" w:hAnsi="Arial Narrow" w:cs="Arial Narrow"/>
                              <w:spacing w:val="1"/>
                              <w:sz w:val="20"/>
                              <w:szCs w:val="20"/>
                            </w:rPr>
                            <w:t>r</w:t>
                          </w:r>
                          <w:r>
                            <w:rPr>
                              <w:rFonts w:ascii="Arial Narrow" w:eastAsia="Arial Narrow" w:hAnsi="Arial Narrow" w:cs="Arial Narrow"/>
                              <w:sz w:val="20"/>
                              <w:szCs w:val="20"/>
                            </w:rPr>
                            <w:t>ant</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pacing w:val="3"/>
                              <w:sz w:val="20"/>
                              <w:szCs w:val="20"/>
                            </w:rPr>
                            <w:t>f</w:t>
                          </w:r>
                          <w:r>
                            <w:rPr>
                              <w:rFonts w:ascii="Arial Narrow" w:eastAsia="Arial Narrow" w:hAnsi="Arial Narrow" w:cs="Arial Narrow"/>
                              <w:sz w:val="20"/>
                              <w:szCs w:val="20"/>
                            </w:rPr>
                            <w:t>o</w:t>
                          </w:r>
                          <w:r>
                            <w:rPr>
                              <w:rFonts w:ascii="Arial Narrow" w:eastAsia="Arial Narrow" w:hAnsi="Arial Narrow" w:cs="Arial Narrow"/>
                              <w:spacing w:val="1"/>
                              <w:sz w:val="20"/>
                              <w:szCs w:val="20"/>
                            </w:rPr>
                            <w:t>rm</w:t>
                          </w:r>
                          <w:r>
                            <w:rPr>
                              <w:rFonts w:ascii="Arial Narrow" w:eastAsia="Arial Narrow" w:hAnsi="Arial Narrow" w:cs="Arial Narrow"/>
                              <w:sz w:val="20"/>
                              <w:szCs w:val="20"/>
                            </w:rPr>
                            <w:t>ance</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Repo</w:t>
                          </w:r>
                          <w:r>
                            <w:rPr>
                              <w:rFonts w:ascii="Arial Narrow" w:eastAsia="Arial Narrow" w:hAnsi="Arial Narrow" w:cs="Arial Narrow"/>
                              <w:spacing w:val="1"/>
                              <w:sz w:val="20"/>
                              <w:szCs w:val="20"/>
                            </w:rPr>
                            <w:t>r</w:t>
                          </w:r>
                          <w:r>
                            <w:rPr>
                              <w:rFonts w:ascii="Arial Narrow" w:eastAsia="Arial Narrow" w:hAnsi="Arial Narrow" w:cs="Arial Narrow"/>
                              <w:sz w:val="20"/>
                              <w:szCs w:val="20"/>
                            </w:rPr>
                            <w:t>t</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Y</w:t>
                          </w:r>
                          <w:r>
                            <w:rPr>
                              <w:rFonts w:ascii="Arial Narrow" w:eastAsia="Arial Narrow" w:hAnsi="Arial Narrow" w:cs="Arial Narrow"/>
                              <w:spacing w:val="-3"/>
                              <w:sz w:val="20"/>
                              <w:szCs w:val="20"/>
                            </w:rPr>
                            <w:t xml:space="preserve"> </w:t>
                          </w:r>
                          <w:r>
                            <w:rPr>
                              <w:rFonts w:ascii="Arial Narrow" w:eastAsia="Arial Narrow" w:hAnsi="Arial Narrow" w:cs="Arial Narrow"/>
                              <w:w w:val="99"/>
                              <w:sz w:val="20"/>
                              <w:szCs w:val="20"/>
                            </w:rPr>
                            <w:t>2019</w:t>
                          </w:r>
                        </w:p>
                        <w:p w14:paraId="2D998128" w14:textId="69352F33" w:rsidR="00243955" w:rsidRDefault="00243955">
                          <w:pPr>
                            <w:spacing w:after="0" w:line="228" w:lineRule="exact"/>
                            <w:ind w:right="1"/>
                            <w:jc w:val="right"/>
                            <w:rPr>
                              <w:rFonts w:ascii="Arial Narrow" w:eastAsia="Arial Narrow" w:hAnsi="Arial Narrow" w:cs="Arial Narrow"/>
                              <w:sz w:val="20"/>
                              <w:szCs w:val="20"/>
                            </w:rPr>
                          </w:pPr>
                          <w:r>
                            <w:rPr>
                              <w:rFonts w:ascii="Arial Narrow" w:eastAsia="Arial Narrow" w:hAnsi="Arial Narrow" w:cs="Arial Narrow"/>
                              <w:sz w:val="20"/>
                              <w:szCs w:val="20"/>
                            </w:rPr>
                            <w:t>December 1,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5D859" id="_x0000_t202" coordsize="21600,21600" o:spt="202" path="m,l,21600r21600,l21600,xe">
              <v:stroke joinstyle="miter"/>
              <v:path gradientshapeok="t" o:connecttype="rect"/>
            </v:shapetype>
            <v:shape id="Text Box 2" o:spid="_x0000_s1027" type="#_x0000_t202" style="position:absolute;margin-left:325.75pt;margin-top:731.75pt;width:215.25pt;height:23.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" filled="f" stroked="f">
              <v:textbox inset="0,0,0,0">
                <w:txbxContent>
                  <w:p w14:paraId="430839AD" w14:textId="77777777" w:rsidR="00243955" w:rsidRDefault="00243955">
                    <w:pPr>
                      <w:spacing w:after="0" w:line="225" w:lineRule="exact"/>
                      <w:ind w:left="-30"/>
                      <w:jc w:val="right"/>
                      <w:rPr>
                        <w:rFonts w:ascii="Arial Narrow" w:eastAsia="Arial Narrow" w:hAnsi="Arial Narrow" w:cs="Arial Narrow"/>
                        <w:sz w:val="20"/>
                        <w:szCs w:val="20"/>
                      </w:rPr>
                    </w:pPr>
                    <w:r>
                      <w:rPr>
                        <w:rFonts w:ascii="Arial Narrow" w:eastAsia="Arial Narrow" w:hAnsi="Arial Narrow" w:cs="Arial Narrow"/>
                        <w:spacing w:val="-1"/>
                        <w:sz w:val="20"/>
                        <w:szCs w:val="20"/>
                      </w:rPr>
                      <w:t>W</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kfo</w:t>
                    </w:r>
                    <w:r>
                      <w:rPr>
                        <w:rFonts w:ascii="Arial Narrow" w:eastAsia="Arial Narrow" w:hAnsi="Arial Narrow" w:cs="Arial Narrow"/>
                        <w:spacing w:val="1"/>
                        <w:sz w:val="20"/>
                        <w:szCs w:val="20"/>
                      </w:rPr>
                      <w:t>r</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Info</w:t>
                    </w:r>
                    <w:r>
                      <w:rPr>
                        <w:rFonts w:ascii="Arial Narrow" w:eastAsia="Arial Narrow" w:hAnsi="Arial Narrow" w:cs="Arial Narrow"/>
                        <w:spacing w:val="1"/>
                        <w:sz w:val="20"/>
                        <w:szCs w:val="20"/>
                      </w:rPr>
                      <w:t>rm</w:t>
                    </w:r>
                    <w:r>
                      <w:rPr>
                        <w:rFonts w:ascii="Arial Narrow" w:eastAsia="Arial Narrow" w:hAnsi="Arial Narrow" w:cs="Arial Narrow"/>
                        <w:sz w:val="20"/>
                        <w:szCs w:val="20"/>
                      </w:rPr>
                      <w:t>ation</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G</w:t>
                    </w:r>
                    <w:r>
                      <w:rPr>
                        <w:rFonts w:ascii="Arial Narrow" w:eastAsia="Arial Narrow" w:hAnsi="Arial Narrow" w:cs="Arial Narrow"/>
                        <w:spacing w:val="1"/>
                        <w:sz w:val="20"/>
                        <w:szCs w:val="20"/>
                      </w:rPr>
                      <w:t>r</w:t>
                    </w:r>
                    <w:r>
                      <w:rPr>
                        <w:rFonts w:ascii="Arial Narrow" w:eastAsia="Arial Narrow" w:hAnsi="Arial Narrow" w:cs="Arial Narrow"/>
                        <w:sz w:val="20"/>
                        <w:szCs w:val="20"/>
                      </w:rPr>
                      <w:t>ant</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pacing w:val="3"/>
                        <w:sz w:val="20"/>
                        <w:szCs w:val="20"/>
                      </w:rPr>
                      <w:t>f</w:t>
                    </w:r>
                    <w:r>
                      <w:rPr>
                        <w:rFonts w:ascii="Arial Narrow" w:eastAsia="Arial Narrow" w:hAnsi="Arial Narrow" w:cs="Arial Narrow"/>
                        <w:sz w:val="20"/>
                        <w:szCs w:val="20"/>
                      </w:rPr>
                      <w:t>o</w:t>
                    </w:r>
                    <w:r>
                      <w:rPr>
                        <w:rFonts w:ascii="Arial Narrow" w:eastAsia="Arial Narrow" w:hAnsi="Arial Narrow" w:cs="Arial Narrow"/>
                        <w:spacing w:val="1"/>
                        <w:sz w:val="20"/>
                        <w:szCs w:val="20"/>
                      </w:rPr>
                      <w:t>rm</w:t>
                    </w:r>
                    <w:r>
                      <w:rPr>
                        <w:rFonts w:ascii="Arial Narrow" w:eastAsia="Arial Narrow" w:hAnsi="Arial Narrow" w:cs="Arial Narrow"/>
                        <w:sz w:val="20"/>
                        <w:szCs w:val="20"/>
                      </w:rPr>
                      <w:t>ance</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Repo</w:t>
                    </w:r>
                    <w:r>
                      <w:rPr>
                        <w:rFonts w:ascii="Arial Narrow" w:eastAsia="Arial Narrow" w:hAnsi="Arial Narrow" w:cs="Arial Narrow"/>
                        <w:spacing w:val="1"/>
                        <w:sz w:val="20"/>
                        <w:szCs w:val="20"/>
                      </w:rPr>
                      <w:t>r</w:t>
                    </w:r>
                    <w:r>
                      <w:rPr>
                        <w:rFonts w:ascii="Arial Narrow" w:eastAsia="Arial Narrow" w:hAnsi="Arial Narrow" w:cs="Arial Narrow"/>
                        <w:sz w:val="20"/>
                        <w:szCs w:val="20"/>
                      </w:rPr>
                      <w:t>t</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Y</w:t>
                    </w:r>
                    <w:r>
                      <w:rPr>
                        <w:rFonts w:ascii="Arial Narrow" w:eastAsia="Arial Narrow" w:hAnsi="Arial Narrow" w:cs="Arial Narrow"/>
                        <w:spacing w:val="-3"/>
                        <w:sz w:val="20"/>
                        <w:szCs w:val="20"/>
                      </w:rPr>
                      <w:t xml:space="preserve"> </w:t>
                    </w:r>
                    <w:r>
                      <w:rPr>
                        <w:rFonts w:ascii="Arial Narrow" w:eastAsia="Arial Narrow" w:hAnsi="Arial Narrow" w:cs="Arial Narrow"/>
                        <w:w w:val="99"/>
                        <w:sz w:val="20"/>
                        <w:szCs w:val="20"/>
                      </w:rPr>
                      <w:t>2019</w:t>
                    </w:r>
                  </w:p>
                  <w:p w14:paraId="2D998128" w14:textId="69352F33" w:rsidR="00243955" w:rsidRDefault="00243955">
                    <w:pPr>
                      <w:spacing w:after="0" w:line="228" w:lineRule="exact"/>
                      <w:ind w:right="1"/>
                      <w:jc w:val="right"/>
                      <w:rPr>
                        <w:rFonts w:ascii="Arial Narrow" w:eastAsia="Arial Narrow" w:hAnsi="Arial Narrow" w:cs="Arial Narrow"/>
                        <w:sz w:val="20"/>
                        <w:szCs w:val="20"/>
                      </w:rPr>
                    </w:pPr>
                    <w:r>
                      <w:rPr>
                        <w:rFonts w:ascii="Arial Narrow" w:eastAsia="Arial Narrow" w:hAnsi="Arial Narrow" w:cs="Arial Narrow"/>
                        <w:sz w:val="20"/>
                        <w:szCs w:val="20"/>
                      </w:rPr>
                      <w:t>December 1, 2020</w:t>
                    </w:r>
                  </w:p>
                </w:txbxContent>
              </v:textbox>
              <w10:wrap anchorx="page" anchory="page"/>
            </v:shape>
          </w:pict>
        </mc:Fallback>
      </mc:AlternateContent>
    </w:r>
    <w:r w:rsidRPr="001F2211">
      <w:rPr>
        <w:rFonts w:ascii="Arial Narrow" w:hAnsi="Arial Narrow"/>
        <w:noProof/>
        <w:sz w:val="20"/>
        <w:szCs w:val="20"/>
      </w:rPr>
      <mc:AlternateContent>
        <mc:Choice Requires="wps">
          <w:drawing>
            <wp:anchor distT="0" distB="0" distL="114300" distR="114300" simplePos="0" relativeHeight="251658752" behindDoc="1" locked="0" layoutInCell="1" allowOverlap="1" wp14:anchorId="00FCD833" wp14:editId="249C064F">
              <wp:simplePos x="0" y="0"/>
              <wp:positionH relativeFrom="page">
                <wp:posOffset>3679825</wp:posOffset>
              </wp:positionH>
              <wp:positionV relativeFrom="page">
                <wp:posOffset>9438005</wp:posOffset>
              </wp:positionV>
              <wp:extent cx="425450" cy="151765"/>
              <wp:effectExtent l="3175"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BCC15" w14:textId="77777777" w:rsidR="00243955" w:rsidRPr="00461A5D" w:rsidRDefault="00243955">
                          <w:pPr>
                            <w:spacing w:after="0" w:line="225" w:lineRule="exact"/>
                            <w:ind w:left="20" w:right="-20"/>
                            <w:rPr>
                              <w:rFonts w:ascii="Arial Narrow" w:eastAsia="Arial Narrow" w:hAnsi="Arial Narrow" w:cs="Arial Narrow"/>
                              <w:sz w:val="20"/>
                              <w:szCs w:val="20"/>
                            </w:rPr>
                          </w:pPr>
                          <w:r w:rsidRPr="00461A5D">
                            <w:rPr>
                              <w:rFonts w:ascii="Arial Narrow" w:eastAsia="Arial Narrow" w:hAnsi="Arial Narrow" w:cs="Arial Narrow"/>
                              <w:spacing w:val="-1"/>
                              <w:sz w:val="20"/>
                              <w:szCs w:val="20"/>
                            </w:rPr>
                            <w:t>P</w:t>
                          </w:r>
                          <w:r w:rsidRPr="00461A5D">
                            <w:rPr>
                              <w:rFonts w:ascii="Arial Narrow" w:eastAsia="Arial Narrow" w:hAnsi="Arial Narrow" w:cs="Arial Narrow"/>
                              <w:sz w:val="20"/>
                              <w:szCs w:val="20"/>
                            </w:rPr>
                            <w:t>age</w:t>
                          </w:r>
                          <w:r w:rsidRPr="00461A5D">
                            <w:rPr>
                              <w:rFonts w:ascii="Arial Narrow" w:eastAsia="Arial Narrow" w:hAnsi="Arial Narrow" w:cs="Arial Narrow"/>
                              <w:spacing w:val="-4"/>
                              <w:sz w:val="20"/>
                              <w:szCs w:val="20"/>
                            </w:rPr>
                            <w:t xml:space="preserve"> </w:t>
                          </w:r>
                          <w:r w:rsidRPr="00461A5D">
                            <w:rPr>
                              <w:rFonts w:ascii="Arial Narrow" w:hAnsi="Arial Narrow"/>
                              <w:sz w:val="20"/>
                              <w:szCs w:val="20"/>
                            </w:rPr>
                            <w:fldChar w:fldCharType="begin"/>
                          </w:r>
                          <w:r w:rsidRPr="00461A5D">
                            <w:rPr>
                              <w:rFonts w:ascii="Arial Narrow" w:eastAsia="Arial Narrow" w:hAnsi="Arial Narrow" w:cs="Arial Narrow"/>
                              <w:sz w:val="20"/>
                              <w:szCs w:val="20"/>
                            </w:rPr>
                            <w:instrText xml:space="preserve"> PAGE </w:instrText>
                          </w:r>
                          <w:r w:rsidRPr="00461A5D">
                            <w:rPr>
                              <w:rFonts w:ascii="Arial Narrow" w:hAnsi="Arial Narrow"/>
                              <w:sz w:val="20"/>
                              <w:szCs w:val="20"/>
                            </w:rPr>
                            <w:fldChar w:fldCharType="separate"/>
                          </w:r>
                          <w:r w:rsidRPr="00461A5D">
                            <w:rPr>
                              <w:rFonts w:ascii="Arial Narrow" w:eastAsia="Arial Narrow" w:hAnsi="Arial Narrow" w:cs="Arial Narrow"/>
                              <w:noProof/>
                              <w:sz w:val="20"/>
                              <w:szCs w:val="20"/>
                            </w:rPr>
                            <w:t>11</w:t>
                          </w:r>
                          <w:r w:rsidRPr="00461A5D">
                            <w:rPr>
                              <w:rFonts w:ascii="Arial Narrow" w:hAnsi="Arial Narrow"/>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CD833" id="Text Box 1" o:spid="_x0000_s1028" type="#_x0000_t202" style="position:absolute;margin-left:289.75pt;margin-top:743.15pt;width:33.5pt;height:1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" filled="f" stroked="f">
              <v:textbox inset="0,0,0,0">
                <w:txbxContent>
                  <w:p w14:paraId="1E0BCC15" w14:textId="77777777" w:rsidR="00243955" w:rsidRPr="00461A5D" w:rsidRDefault="00243955">
                    <w:pPr>
                      <w:spacing w:after="0" w:line="225" w:lineRule="exact"/>
                      <w:ind w:left="20" w:right="-20"/>
                      <w:rPr>
                        <w:rFonts w:ascii="Arial Narrow" w:eastAsia="Arial Narrow" w:hAnsi="Arial Narrow" w:cs="Arial Narrow"/>
                        <w:sz w:val="20"/>
                        <w:szCs w:val="20"/>
                      </w:rPr>
                    </w:pPr>
                    <w:r w:rsidRPr="00461A5D">
                      <w:rPr>
                        <w:rFonts w:ascii="Arial Narrow" w:eastAsia="Arial Narrow" w:hAnsi="Arial Narrow" w:cs="Arial Narrow"/>
                        <w:spacing w:val="-1"/>
                        <w:sz w:val="20"/>
                        <w:szCs w:val="20"/>
                      </w:rPr>
                      <w:t>P</w:t>
                    </w:r>
                    <w:r w:rsidRPr="00461A5D">
                      <w:rPr>
                        <w:rFonts w:ascii="Arial Narrow" w:eastAsia="Arial Narrow" w:hAnsi="Arial Narrow" w:cs="Arial Narrow"/>
                        <w:sz w:val="20"/>
                        <w:szCs w:val="20"/>
                      </w:rPr>
                      <w:t>age</w:t>
                    </w:r>
                    <w:r w:rsidRPr="00461A5D">
                      <w:rPr>
                        <w:rFonts w:ascii="Arial Narrow" w:eastAsia="Arial Narrow" w:hAnsi="Arial Narrow" w:cs="Arial Narrow"/>
                        <w:spacing w:val="-4"/>
                        <w:sz w:val="20"/>
                        <w:szCs w:val="20"/>
                      </w:rPr>
                      <w:t xml:space="preserve"> </w:t>
                    </w:r>
                    <w:r w:rsidRPr="00461A5D">
                      <w:rPr>
                        <w:rFonts w:ascii="Arial Narrow" w:hAnsi="Arial Narrow"/>
                        <w:sz w:val="20"/>
                        <w:szCs w:val="20"/>
                      </w:rPr>
                      <w:fldChar w:fldCharType="begin"/>
                    </w:r>
                    <w:r w:rsidRPr="00461A5D">
                      <w:rPr>
                        <w:rFonts w:ascii="Arial Narrow" w:eastAsia="Arial Narrow" w:hAnsi="Arial Narrow" w:cs="Arial Narrow"/>
                        <w:sz w:val="20"/>
                        <w:szCs w:val="20"/>
                      </w:rPr>
                      <w:instrText xml:space="preserve"> PAGE </w:instrText>
                    </w:r>
                    <w:r w:rsidRPr="00461A5D">
                      <w:rPr>
                        <w:rFonts w:ascii="Arial Narrow" w:hAnsi="Arial Narrow"/>
                        <w:sz w:val="20"/>
                        <w:szCs w:val="20"/>
                      </w:rPr>
                      <w:fldChar w:fldCharType="separate"/>
                    </w:r>
                    <w:r w:rsidRPr="00461A5D">
                      <w:rPr>
                        <w:rFonts w:ascii="Arial Narrow" w:eastAsia="Arial Narrow" w:hAnsi="Arial Narrow" w:cs="Arial Narrow"/>
                        <w:noProof/>
                        <w:sz w:val="20"/>
                        <w:szCs w:val="20"/>
                      </w:rPr>
                      <w:t>11</w:t>
                    </w:r>
                    <w:r w:rsidRPr="00461A5D">
                      <w:rPr>
                        <w:rFonts w:ascii="Arial Narrow" w:hAnsi="Arial Narrow"/>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FC482" w14:textId="77777777" w:rsidR="00243955" w:rsidRDefault="00243955">
      <w:pPr>
        <w:spacing w:after="0" w:line="240" w:lineRule="auto"/>
      </w:pPr>
      <w:r>
        <w:separator/>
      </w:r>
    </w:p>
  </w:footnote>
  <w:footnote w:type="continuationSeparator" w:id="0">
    <w:p w14:paraId="4020708E" w14:textId="77777777" w:rsidR="00243955" w:rsidRDefault="00243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4B7AAF"/>
    <w:multiLevelType w:val="hybridMultilevel"/>
    <w:tmpl w:val="62BC4ED2"/>
    <w:lvl w:ilvl="0" w:tplc="88F24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A1335F"/>
    <w:multiLevelType w:val="hybridMultilevel"/>
    <w:tmpl w:val="A95CCFC8"/>
    <w:lvl w:ilvl="0" w:tplc="C8A638FC">
      <w:start w:val="1"/>
      <w:numFmt w:val="decimal"/>
      <w:lvlText w:val="%1."/>
      <w:lvlJc w:val="left"/>
      <w:pPr>
        <w:ind w:left="1007" w:hanging="360"/>
      </w:pPr>
      <w:rPr>
        <w:rFonts w:hint="default"/>
      </w:r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2" w15:restartNumberingAfterBreak="0">
    <w:nsid w:val="6CAD6693"/>
    <w:multiLevelType w:val="hybridMultilevel"/>
    <w:tmpl w:val="2D7C5088"/>
    <w:lvl w:ilvl="0" w:tplc="10F26146">
      <w:start w:val="6"/>
      <w:numFmt w:val="bullet"/>
      <w:lvlText w:val="•"/>
      <w:lvlJc w:val="left"/>
      <w:pPr>
        <w:ind w:left="1800" w:hanging="108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7DD3D2D"/>
    <w:multiLevelType w:val="hybridMultilevel"/>
    <w:tmpl w:val="2E6E7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04997">
    <w:abstractNumId w:val="3"/>
  </w:num>
  <w:num w:numId="2" w16cid:durableId="1100486388">
    <w:abstractNumId w:val="1"/>
  </w:num>
  <w:num w:numId="3" w16cid:durableId="1556889735">
    <w:abstractNumId w:val="0"/>
  </w:num>
  <w:num w:numId="4" w16cid:durableId="1932355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C64"/>
    <w:rsid w:val="00004EAE"/>
    <w:rsid w:val="00007F7F"/>
    <w:rsid w:val="00045ECC"/>
    <w:rsid w:val="00050C53"/>
    <w:rsid w:val="000577FF"/>
    <w:rsid w:val="00090ECA"/>
    <w:rsid w:val="000B3018"/>
    <w:rsid w:val="001217F5"/>
    <w:rsid w:val="001640C7"/>
    <w:rsid w:val="001B343D"/>
    <w:rsid w:val="001B7060"/>
    <w:rsid w:val="001E3344"/>
    <w:rsid w:val="001F2211"/>
    <w:rsid w:val="00215C40"/>
    <w:rsid w:val="00243955"/>
    <w:rsid w:val="00283B6B"/>
    <w:rsid w:val="0028486E"/>
    <w:rsid w:val="002A68F1"/>
    <w:rsid w:val="002E36FC"/>
    <w:rsid w:val="002E3AF8"/>
    <w:rsid w:val="002F0A06"/>
    <w:rsid w:val="003063A3"/>
    <w:rsid w:val="00352BCC"/>
    <w:rsid w:val="00386F87"/>
    <w:rsid w:val="00394ED8"/>
    <w:rsid w:val="003D21D4"/>
    <w:rsid w:val="004608A6"/>
    <w:rsid w:val="00461A5D"/>
    <w:rsid w:val="00465D43"/>
    <w:rsid w:val="00485775"/>
    <w:rsid w:val="00492352"/>
    <w:rsid w:val="004B384E"/>
    <w:rsid w:val="004C010F"/>
    <w:rsid w:val="004C6FFB"/>
    <w:rsid w:val="004D3CE8"/>
    <w:rsid w:val="005057BD"/>
    <w:rsid w:val="00556CD8"/>
    <w:rsid w:val="005935E1"/>
    <w:rsid w:val="005B1ED4"/>
    <w:rsid w:val="005B271E"/>
    <w:rsid w:val="005B3B0C"/>
    <w:rsid w:val="005C3BFF"/>
    <w:rsid w:val="005E311F"/>
    <w:rsid w:val="0062102E"/>
    <w:rsid w:val="00624BDB"/>
    <w:rsid w:val="00636B5C"/>
    <w:rsid w:val="00643922"/>
    <w:rsid w:val="006678BE"/>
    <w:rsid w:val="0069101D"/>
    <w:rsid w:val="006C051C"/>
    <w:rsid w:val="00706C5B"/>
    <w:rsid w:val="00710CAF"/>
    <w:rsid w:val="0075066E"/>
    <w:rsid w:val="00763464"/>
    <w:rsid w:val="00792949"/>
    <w:rsid w:val="007A7EFF"/>
    <w:rsid w:val="007B6EEC"/>
    <w:rsid w:val="00804717"/>
    <w:rsid w:val="0081631A"/>
    <w:rsid w:val="008849C9"/>
    <w:rsid w:val="008B45C7"/>
    <w:rsid w:val="008B7836"/>
    <w:rsid w:val="008C31B4"/>
    <w:rsid w:val="008D69CD"/>
    <w:rsid w:val="00933DDA"/>
    <w:rsid w:val="00986D2B"/>
    <w:rsid w:val="009C56A9"/>
    <w:rsid w:val="00A24E3F"/>
    <w:rsid w:val="00A27ED9"/>
    <w:rsid w:val="00A431F6"/>
    <w:rsid w:val="00A61052"/>
    <w:rsid w:val="00A83F2B"/>
    <w:rsid w:val="00AB1F76"/>
    <w:rsid w:val="00AF620D"/>
    <w:rsid w:val="00B347B6"/>
    <w:rsid w:val="00B40B71"/>
    <w:rsid w:val="00B82C8E"/>
    <w:rsid w:val="00BD4DB3"/>
    <w:rsid w:val="00BE0F24"/>
    <w:rsid w:val="00BE7182"/>
    <w:rsid w:val="00C004A4"/>
    <w:rsid w:val="00C06E5B"/>
    <w:rsid w:val="00C5227F"/>
    <w:rsid w:val="00CB5EE1"/>
    <w:rsid w:val="00CC2ED5"/>
    <w:rsid w:val="00CD14C6"/>
    <w:rsid w:val="00CD30F9"/>
    <w:rsid w:val="00CE1301"/>
    <w:rsid w:val="00D054DF"/>
    <w:rsid w:val="00D174F4"/>
    <w:rsid w:val="00D303BA"/>
    <w:rsid w:val="00D64E72"/>
    <w:rsid w:val="00D8557F"/>
    <w:rsid w:val="00DA6D57"/>
    <w:rsid w:val="00DE204B"/>
    <w:rsid w:val="00E35989"/>
    <w:rsid w:val="00E47C42"/>
    <w:rsid w:val="00E85675"/>
    <w:rsid w:val="00E85C57"/>
    <w:rsid w:val="00E87D21"/>
    <w:rsid w:val="00EC2C64"/>
    <w:rsid w:val="00ED7156"/>
    <w:rsid w:val="00EF3E7C"/>
    <w:rsid w:val="00F05736"/>
    <w:rsid w:val="00F25553"/>
    <w:rsid w:val="00F721DB"/>
    <w:rsid w:val="00FC4E00"/>
    <w:rsid w:val="00FF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642881C"/>
  <w15:docId w15:val="{A9CB9D5B-DA80-4194-B138-5BCC32D8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045E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857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57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949"/>
    <w:pPr>
      <w:ind w:left="720"/>
      <w:contextualSpacing/>
    </w:pPr>
  </w:style>
  <w:style w:type="character" w:customStyle="1" w:styleId="Heading2Char">
    <w:name w:val="Heading 2 Char"/>
    <w:basedOn w:val="DefaultParagraphFont"/>
    <w:link w:val="Heading2"/>
    <w:uiPriority w:val="9"/>
    <w:rsid w:val="0048577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577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485775"/>
    <w:rPr>
      <w:b/>
      <w:bCs/>
    </w:rPr>
  </w:style>
  <w:style w:type="character" w:styleId="CommentReference">
    <w:name w:val="annotation reference"/>
    <w:basedOn w:val="DefaultParagraphFont"/>
    <w:uiPriority w:val="99"/>
    <w:semiHidden/>
    <w:unhideWhenUsed/>
    <w:rsid w:val="003D21D4"/>
    <w:rPr>
      <w:sz w:val="16"/>
      <w:szCs w:val="16"/>
    </w:rPr>
  </w:style>
  <w:style w:type="paragraph" w:styleId="CommentText">
    <w:name w:val="annotation text"/>
    <w:basedOn w:val="Normal"/>
    <w:link w:val="CommentTextChar"/>
    <w:uiPriority w:val="99"/>
    <w:semiHidden/>
    <w:unhideWhenUsed/>
    <w:rsid w:val="003D21D4"/>
    <w:pPr>
      <w:spacing w:line="240" w:lineRule="auto"/>
    </w:pPr>
    <w:rPr>
      <w:sz w:val="20"/>
      <w:szCs w:val="20"/>
    </w:rPr>
  </w:style>
  <w:style w:type="character" w:customStyle="1" w:styleId="CommentTextChar">
    <w:name w:val="Comment Text Char"/>
    <w:basedOn w:val="DefaultParagraphFont"/>
    <w:link w:val="CommentText"/>
    <w:uiPriority w:val="99"/>
    <w:semiHidden/>
    <w:rsid w:val="003D21D4"/>
    <w:rPr>
      <w:sz w:val="20"/>
      <w:szCs w:val="20"/>
    </w:rPr>
  </w:style>
  <w:style w:type="paragraph" w:styleId="CommentSubject">
    <w:name w:val="annotation subject"/>
    <w:basedOn w:val="CommentText"/>
    <w:next w:val="CommentText"/>
    <w:link w:val="CommentSubjectChar"/>
    <w:uiPriority w:val="99"/>
    <w:semiHidden/>
    <w:unhideWhenUsed/>
    <w:rsid w:val="003D21D4"/>
    <w:rPr>
      <w:b/>
      <w:bCs/>
    </w:rPr>
  </w:style>
  <w:style w:type="character" w:customStyle="1" w:styleId="CommentSubjectChar">
    <w:name w:val="Comment Subject Char"/>
    <w:basedOn w:val="CommentTextChar"/>
    <w:link w:val="CommentSubject"/>
    <w:uiPriority w:val="99"/>
    <w:semiHidden/>
    <w:rsid w:val="003D21D4"/>
    <w:rPr>
      <w:b/>
      <w:bCs/>
      <w:sz w:val="20"/>
      <w:szCs w:val="20"/>
    </w:rPr>
  </w:style>
  <w:style w:type="paragraph" w:styleId="BalloonText">
    <w:name w:val="Balloon Text"/>
    <w:basedOn w:val="Normal"/>
    <w:link w:val="BalloonTextChar"/>
    <w:uiPriority w:val="99"/>
    <w:semiHidden/>
    <w:unhideWhenUsed/>
    <w:rsid w:val="003D21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1D4"/>
    <w:rPr>
      <w:rFonts w:ascii="Segoe UI" w:hAnsi="Segoe UI" w:cs="Segoe UI"/>
      <w:sz w:val="18"/>
      <w:szCs w:val="18"/>
    </w:rPr>
  </w:style>
  <w:style w:type="paragraph" w:styleId="Header">
    <w:name w:val="header"/>
    <w:basedOn w:val="Normal"/>
    <w:link w:val="HeaderChar"/>
    <w:uiPriority w:val="99"/>
    <w:unhideWhenUsed/>
    <w:rsid w:val="003D2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1D4"/>
  </w:style>
  <w:style w:type="paragraph" w:styleId="Footer">
    <w:name w:val="footer"/>
    <w:basedOn w:val="Normal"/>
    <w:link w:val="FooterChar"/>
    <w:uiPriority w:val="99"/>
    <w:unhideWhenUsed/>
    <w:rsid w:val="003D2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1D4"/>
  </w:style>
  <w:style w:type="character" w:styleId="Hyperlink">
    <w:name w:val="Hyperlink"/>
    <w:basedOn w:val="DefaultParagraphFont"/>
    <w:uiPriority w:val="99"/>
    <w:unhideWhenUsed/>
    <w:rsid w:val="0075066E"/>
    <w:rPr>
      <w:color w:val="0000FF" w:themeColor="hyperlink"/>
      <w:u w:val="single"/>
    </w:rPr>
  </w:style>
  <w:style w:type="character" w:styleId="UnresolvedMention">
    <w:name w:val="Unresolved Mention"/>
    <w:basedOn w:val="DefaultParagraphFont"/>
    <w:uiPriority w:val="99"/>
    <w:semiHidden/>
    <w:unhideWhenUsed/>
    <w:rsid w:val="0075066E"/>
    <w:rPr>
      <w:color w:val="605E5C"/>
      <w:shd w:val="clear" w:color="auto" w:fill="E1DFDD"/>
    </w:rPr>
  </w:style>
  <w:style w:type="character" w:styleId="FollowedHyperlink">
    <w:name w:val="FollowedHyperlink"/>
    <w:basedOn w:val="DefaultParagraphFont"/>
    <w:uiPriority w:val="99"/>
    <w:semiHidden/>
    <w:unhideWhenUsed/>
    <w:rsid w:val="005C3BFF"/>
    <w:rPr>
      <w:color w:val="800080" w:themeColor="followedHyperlink"/>
      <w:u w:val="single"/>
    </w:rPr>
  </w:style>
  <w:style w:type="character" w:customStyle="1" w:styleId="Heading1Char">
    <w:name w:val="Heading 1 Char"/>
    <w:basedOn w:val="DefaultParagraphFont"/>
    <w:link w:val="Heading1"/>
    <w:uiPriority w:val="9"/>
    <w:rsid w:val="00045ECC"/>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8B7836"/>
    <w:pPr>
      <w:widowControl/>
      <w:spacing w:after="0" w:line="240" w:lineRule="auto"/>
    </w:pPr>
  </w:style>
  <w:style w:type="paragraph" w:customStyle="1" w:styleId="Default">
    <w:name w:val="Default"/>
    <w:rsid w:val="004D3CE8"/>
    <w:pPr>
      <w:widowControl/>
      <w:autoSpaceDE w:val="0"/>
      <w:autoSpaceDN w:val="0"/>
      <w:adjustRightInd w:val="0"/>
      <w:spacing w:after="0" w:line="240" w:lineRule="auto"/>
    </w:pPr>
    <w:rPr>
      <w:rFonts w:ascii="Book Antiqua" w:eastAsia="Calibri" w:hAnsi="Book Antiqua" w:cs="Book Antiqua"/>
      <w:color w:val="000000"/>
      <w:sz w:val="24"/>
      <w:szCs w:val="24"/>
    </w:rPr>
  </w:style>
  <w:style w:type="table" w:styleId="TableGrid">
    <w:name w:val="Table Grid"/>
    <w:basedOn w:val="TableNormal"/>
    <w:uiPriority w:val="59"/>
    <w:rsid w:val="005B1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412040">
      <w:bodyDiv w:val="1"/>
      <w:marLeft w:val="0"/>
      <w:marRight w:val="0"/>
      <w:marTop w:val="0"/>
      <w:marBottom w:val="0"/>
      <w:divBdr>
        <w:top w:val="none" w:sz="0" w:space="0" w:color="auto"/>
        <w:left w:val="none" w:sz="0" w:space="0" w:color="auto"/>
        <w:bottom w:val="none" w:sz="0" w:space="0" w:color="auto"/>
        <w:right w:val="none" w:sz="0" w:space="0" w:color="auto"/>
      </w:divBdr>
    </w:div>
    <w:div w:id="162307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sd.wa.gov/labormarketinfo" TargetMode="External"/><Relationship Id="rId18" Type="http://schemas.openxmlformats.org/officeDocument/2006/relationships/hyperlink" Target="https://esd.wa.gov/labormarketinfo/supply-demand-report" TargetMode="External"/><Relationship Id="rId26" Type="http://schemas.openxmlformats.org/officeDocument/2006/relationships/hyperlink" Target="https://esd.wa.gov/labormarketinfo/WorkSource-system-performance" TargetMode="External"/><Relationship Id="rId39" Type="http://schemas.openxmlformats.org/officeDocument/2006/relationships/hyperlink" Target="https://esd.wa.gov/labormarketinfo/distressed-areas" TargetMode="External"/><Relationship Id="rId21" Type="http://schemas.openxmlformats.org/officeDocument/2006/relationships/hyperlink" Target="https://esd.wa.gov/labormarketinfo/labor-force" TargetMode="External"/><Relationship Id="rId34" Type="http://schemas.openxmlformats.org/officeDocument/2006/relationships/hyperlink" Target="https://esd.wa.gov/labormarketinfo/projections" TargetMode="External"/><Relationship Id="rId42" Type="http://schemas.openxmlformats.org/officeDocument/2006/relationships/hyperlink" Target="https://esd.wa.gov/labormarketinfo/establishment-size" TargetMode="External"/><Relationship Id="rId47" Type="http://schemas.openxmlformats.org/officeDocument/2006/relationships/hyperlink" Target="https://esd.wa.gov/labormarketinfo/LAAO" TargetMode="External"/><Relationship Id="rId50" Type="http://schemas.openxmlformats.org/officeDocument/2006/relationships/hyperlink" Target="https://esd.wa.gov/labormarketinfo/LAAO" TargetMode="External"/><Relationship Id="rId55" Type="http://schemas.openxmlformats.org/officeDocument/2006/relationships/hyperlink" Target="http://www.erdc.wa.gov/" TargetMode="External"/><Relationship Id="rId7" Type="http://schemas.openxmlformats.org/officeDocument/2006/relationships/endnotes" Target="endnotes.xml"/><Relationship Id="rId12" Type="http://schemas.openxmlformats.org/officeDocument/2006/relationships/hyperlink" Target="https://esdorchardstorage.blob.core.windows.net/esdwa/Default/ESDWAGOV/labor-market-info/Libraries/Economic-reports/Annual-Report/2019%20Labor%20Market%20and%20Economic%20Report.pdf" TargetMode="External"/><Relationship Id="rId17" Type="http://schemas.openxmlformats.org/officeDocument/2006/relationships/hyperlink" Target="https://esd.wa.gov/labormarketinfo/employer-demand" TargetMode="External"/><Relationship Id="rId25" Type="http://schemas.openxmlformats.org/officeDocument/2006/relationships/hyperlink" Target="https://esd.wa.gov/labormarketinfo/covered-employment" TargetMode="External"/><Relationship Id="rId33" Type="http://schemas.openxmlformats.org/officeDocument/2006/relationships/hyperlink" Target="https://esd.wa.gov/labormarketinfo/projections" TargetMode="External"/><Relationship Id="rId38" Type="http://schemas.openxmlformats.org/officeDocument/2006/relationships/hyperlink" Target="https://esd.wa.gov/labormarketinfo/median-hourly-wages" TargetMode="External"/><Relationship Id="rId46" Type="http://schemas.openxmlformats.org/officeDocument/2006/relationships/hyperlink" Target="https://esd.wa.gov/labormarketinfo/supply-demand-report" TargetMode="External"/><Relationship Id="rId2" Type="http://schemas.openxmlformats.org/officeDocument/2006/relationships/numbering" Target="numbering.xml"/><Relationship Id="rId16" Type="http://schemas.openxmlformats.org/officeDocument/2006/relationships/hyperlink" Target="https://esd.wa.gov/labormarketinfo/labor-area-summaries" TargetMode="External"/><Relationship Id="rId20" Type="http://schemas.openxmlformats.org/officeDocument/2006/relationships/hyperlink" Target="https://esd.wa.gov/labormarketinfo/unemployment-insurance-data" TargetMode="External"/><Relationship Id="rId29" Type="http://schemas.openxmlformats.org/officeDocument/2006/relationships/hyperlink" Target="https://esd.wa.gov/find-an-employer" TargetMode="External"/><Relationship Id="rId41" Type="http://schemas.openxmlformats.org/officeDocument/2006/relationships/hyperlink" Target="https://esd.wa.gov/jobs-and-training/training-benefits-program" TargetMode="External"/><Relationship Id="rId54" Type="http://schemas.openxmlformats.org/officeDocument/2006/relationships/hyperlink" Target="https://nces.ed.gov/programs/slds/state.asp?stateabbr=W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dorchardstorage.blob.core.windows.net/esdwa/Default/ESDWAGOV/labor-market-info/Libraries/Industry-reports/Employment-projections/2019%20Employment%20Projections%20Technical%20Report.pdf" TargetMode="External"/><Relationship Id="rId24" Type="http://schemas.openxmlformats.org/officeDocument/2006/relationships/hyperlink" Target="https://esd.wa.gov/labormarketinfo/UI-trust-fund" TargetMode="External"/><Relationship Id="rId32" Type="http://schemas.openxmlformats.org/officeDocument/2006/relationships/hyperlink" Target="https://esdorchardstorage.blob.core.windows.net/esdwa/Default/ESDWAGOV/labor-market-info/Libraries/Industry-reports/Annual-Ag-Report/2018%20Agricultural%20Wage%20and%20Practices%20Survey%20Results.pdf" TargetMode="External"/><Relationship Id="rId37" Type="http://schemas.openxmlformats.org/officeDocument/2006/relationships/hyperlink" Target="https://esd.wa.gov/labormarketinfo/occupations" TargetMode="External"/><Relationship Id="rId40" Type="http://schemas.openxmlformats.org/officeDocument/2006/relationships/hyperlink" Target="https://esd.wa.gov/labormarketinfo/training-benefits" TargetMode="External"/><Relationship Id="rId45" Type="http://schemas.openxmlformats.org/officeDocument/2006/relationships/hyperlink" Target="https://esd.wa.gov/labormarketinfo/supply-demand-report" TargetMode="External"/><Relationship Id="rId53" Type="http://schemas.openxmlformats.org/officeDocument/2006/relationships/hyperlink" Target="https://nces.ed.gov/programs/slds/state.asp?stateabbr=WA"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dorchardstorage.blob.core.windows.net/esdwa/Default/ESDWAGOV/labor-market-info/Libraries/Economic-reports/MER/MER%202020/MER-2020-10.pdf" TargetMode="External"/><Relationship Id="rId23" Type="http://schemas.openxmlformats.org/officeDocument/2006/relationships/hyperlink" Target="https://esd.wa.gov/labormarketinfo/business-employment-dynamics" TargetMode="External"/><Relationship Id="rId28" Type="http://schemas.openxmlformats.org/officeDocument/2006/relationships/hyperlink" Target="https://esd.wa.gov/labormarketinfo/learn-about-an-occupation" TargetMode="External"/><Relationship Id="rId36" Type="http://schemas.openxmlformats.org/officeDocument/2006/relationships/hyperlink" Target="https://esd.wa.gov/labormarketinfo/county-profiles" TargetMode="External"/><Relationship Id="rId49" Type="http://schemas.openxmlformats.org/officeDocument/2006/relationships/hyperlink" Target="https://data.wa.gov/browse?category=Employment" TargetMode="External"/><Relationship Id="rId57" Type="http://schemas.openxmlformats.org/officeDocument/2006/relationships/fontTable" Target="fontTable.xml"/><Relationship Id="rId10" Type="http://schemas.openxmlformats.org/officeDocument/2006/relationships/hyperlink" Target="https://esd.wa.gov/labormarketinfo/projections" TargetMode="External"/><Relationship Id="rId19" Type="http://schemas.openxmlformats.org/officeDocument/2006/relationships/hyperlink" Target="https://esd.wa.gov/labormarketinfo/employment-estimates" TargetMode="External"/><Relationship Id="rId31" Type="http://schemas.openxmlformats.org/officeDocument/2006/relationships/hyperlink" Target="https://esd.wa.gov/labormarketinfo/ag-employment-and-wages" TargetMode="External"/><Relationship Id="rId44" Type="http://schemas.openxmlformats.org/officeDocument/2006/relationships/hyperlink" Target="https://esd.wa.gov/labormarketinfo/economists" TargetMode="External"/><Relationship Id="rId52" Type="http://schemas.openxmlformats.org/officeDocument/2006/relationships/hyperlink" Target="https://esd.wa.gov/labormarketinfo/WorkSource-system-performance" TargetMode="External"/><Relationship Id="rId4" Type="http://schemas.openxmlformats.org/officeDocument/2006/relationships/settings" Target="settings.xml"/><Relationship Id="rId9" Type="http://schemas.openxmlformats.org/officeDocument/2006/relationships/hyperlink" Target="https://esd.wa.gov/labormarketinfo/projections" TargetMode="External"/><Relationship Id="rId14" Type="http://schemas.openxmlformats.org/officeDocument/2006/relationships/hyperlink" Target="https://esd.wa.gov/labormarketinfo/unemployment-insurance-data" TargetMode="External"/><Relationship Id="rId22" Type="http://schemas.openxmlformats.org/officeDocument/2006/relationships/hyperlink" Target="https://esd.wa.gov/labormarketinfo/unemployment-insurance-data" TargetMode="External"/><Relationship Id="rId27" Type="http://schemas.openxmlformats.org/officeDocument/2006/relationships/hyperlink" Target="https://esd.wa.gov/labormarketinfo/LAAO" TargetMode="External"/><Relationship Id="rId30" Type="http://schemas.openxmlformats.org/officeDocument/2006/relationships/hyperlink" Target="https://esd.wa.gov/labormarketinfo/annual-report" TargetMode="External"/><Relationship Id="rId35" Type="http://schemas.openxmlformats.org/officeDocument/2006/relationships/hyperlink" Target="https://esd.wa.gov/labormarketinfo/projections" TargetMode="External"/><Relationship Id="rId43" Type="http://schemas.openxmlformats.org/officeDocument/2006/relationships/hyperlink" Target="https://esd.wa.gov/labormarketinfo/contact" TargetMode="External"/><Relationship Id="rId48" Type="http://schemas.openxmlformats.org/officeDocument/2006/relationships/hyperlink" Target="https://esd.wa.gov/2019-Symposium/presentations"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esd.wa.gov/labormarketinfo/supply-demand-repor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34442-7351-4E8D-895C-7D51774D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4013</Words>
  <Characters>22878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July 18, 2007</vt:lpstr>
    </vt:vector>
  </TitlesOfParts>
  <Company>ESD - State Of Washington</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18, 2007</dc:title>
  <dc:subject>Workforce Information Grant Performance Report</dc:subject>
  <dc:creator>hyoung</dc:creator>
  <cp:lastModifiedBy>Boisvert Janz, Cheri (ESD)</cp:lastModifiedBy>
  <cp:revision>2</cp:revision>
  <cp:lastPrinted>2020-11-23T17:39:00Z</cp:lastPrinted>
  <dcterms:created xsi:type="dcterms:W3CDTF">2024-11-08T22:26:00Z</dcterms:created>
  <dcterms:modified xsi:type="dcterms:W3CDTF">2024-11-08T22:26:00Z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LastSaved">
    <vt:filetime>2019-10-16T00:00:00Z</vt:filetime>
  </property>
</Properties>
</file>