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1C" w:rsidRPr="0025609F" w:rsidRDefault="00FD541C" w:rsidP="0025609F">
      <w:pPr>
        <w:spacing w:after="0" w:line="24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25609F">
        <w:rPr>
          <w:b/>
          <w:i/>
          <w:sz w:val="28"/>
          <w:szCs w:val="28"/>
        </w:rPr>
        <w:t xml:space="preserve">Agricultural and Seasonal Workforce Services Advisory Committee </w:t>
      </w:r>
    </w:p>
    <w:p w:rsidR="000C004A" w:rsidRPr="0025609F" w:rsidRDefault="000C004A" w:rsidP="0025609F">
      <w:pPr>
        <w:spacing w:after="0" w:line="240" w:lineRule="auto"/>
        <w:jc w:val="center"/>
        <w:rPr>
          <w:b/>
          <w:i/>
          <w:sz w:val="28"/>
          <w:szCs w:val="28"/>
        </w:rPr>
      </w:pPr>
      <w:r w:rsidRPr="0025609F">
        <w:rPr>
          <w:b/>
          <w:i/>
          <w:sz w:val="28"/>
          <w:szCs w:val="28"/>
        </w:rPr>
        <w:t>Supplemental Procedures</w:t>
      </w:r>
    </w:p>
    <w:p w:rsidR="000C004A" w:rsidRDefault="000C004A" w:rsidP="0025609F">
      <w:pPr>
        <w:spacing w:after="0" w:line="240" w:lineRule="auto"/>
      </w:pPr>
    </w:p>
    <w:p w:rsidR="00FD541C" w:rsidRPr="0025609F" w:rsidRDefault="00FD541C" w:rsidP="0025609F">
      <w:pPr>
        <w:spacing w:after="0" w:line="240" w:lineRule="auto"/>
      </w:pPr>
      <w:r w:rsidRPr="00023BF3">
        <w:t xml:space="preserve">This document provides </w:t>
      </w:r>
      <w:r w:rsidR="000C004A">
        <w:t>procedures to supplement the Charter</w:t>
      </w:r>
      <w:r w:rsidRPr="00023BF3">
        <w:t xml:space="preserve"> guiding the actions of the Committee.</w:t>
      </w:r>
      <w:r w:rsidR="000C004A">
        <w:t xml:space="preserve"> This is a living document that may be modified with the approval of a majority of the voting members of the Committee. This document was last approved by the Committee on October 17, 2019. </w:t>
      </w:r>
    </w:p>
    <w:p w:rsidR="000C004A" w:rsidRDefault="000C004A" w:rsidP="00F1683D">
      <w:pPr>
        <w:rPr>
          <w:b/>
        </w:rPr>
      </w:pPr>
    </w:p>
    <w:p w:rsidR="00F1683D" w:rsidRPr="007C6F25" w:rsidRDefault="00F1683D" w:rsidP="00F1683D">
      <w:pPr>
        <w:rPr>
          <w:b/>
        </w:rPr>
      </w:pPr>
      <w:r w:rsidRPr="007C6F25">
        <w:rPr>
          <w:b/>
        </w:rPr>
        <w:t xml:space="preserve">QUORUM </w:t>
      </w:r>
    </w:p>
    <w:p w:rsidR="00F1683D" w:rsidRDefault="00F1683D" w:rsidP="00F1683D">
      <w:r>
        <w:t xml:space="preserve">Five </w:t>
      </w:r>
      <w:r w:rsidR="00DD37E3">
        <w:t xml:space="preserve">voting </w:t>
      </w:r>
      <w:r>
        <w:t>Committee</w:t>
      </w:r>
      <w:r w:rsidRPr="007C6F25">
        <w:t xml:space="preserve"> members shall be considered as constituting a quorum for the transaction of business. </w:t>
      </w:r>
    </w:p>
    <w:p w:rsidR="00F1683D" w:rsidRPr="007C6F25" w:rsidRDefault="00F1683D" w:rsidP="00F1683D">
      <w:pPr>
        <w:rPr>
          <w:b/>
        </w:rPr>
      </w:pPr>
      <w:r w:rsidRPr="007C6F25">
        <w:rPr>
          <w:b/>
        </w:rPr>
        <w:t xml:space="preserve">MEETING CONDUCT AND ORDER OF BUSINESS </w:t>
      </w:r>
    </w:p>
    <w:p w:rsidR="00F1683D" w:rsidRDefault="00F1683D" w:rsidP="00F1683D">
      <w:r w:rsidRPr="007C6F25">
        <w:t xml:space="preserve">All </w:t>
      </w:r>
      <w:r>
        <w:t>Committee</w:t>
      </w:r>
      <w:r w:rsidRPr="007C6F25">
        <w:t xml:space="preserve"> meetings will be conducted in an orderly and business-like manner using Roberts Rules of Order (Revised) as a guide, </w:t>
      </w:r>
      <w:r w:rsidR="00BA73BB">
        <w:t xml:space="preserve">though the Committee may follow alternate policies and procedures when </w:t>
      </w:r>
      <w:r w:rsidR="00642005">
        <w:t>adopted by the Committee</w:t>
      </w:r>
      <w:r w:rsidR="00BA73BB">
        <w:t xml:space="preserve">.  </w:t>
      </w:r>
      <w:r w:rsidRPr="007C6F25">
        <w:t xml:space="preserve"> The order of business will be that indicated in the agenda. Any additions or changes in the prepared agenda may be requested by a </w:t>
      </w:r>
      <w:r>
        <w:t xml:space="preserve">Committee </w:t>
      </w:r>
      <w:r w:rsidRPr="007C6F25">
        <w:t xml:space="preserve">member and must be approved by majority vote of the </w:t>
      </w:r>
      <w:r>
        <w:t>Committee</w:t>
      </w:r>
      <w:r w:rsidRPr="007C6F25">
        <w:t xml:space="preserve"> members present. </w:t>
      </w:r>
    </w:p>
    <w:p w:rsidR="00F1683D" w:rsidRDefault="00F1683D" w:rsidP="00F1683D">
      <w:r w:rsidRPr="007C6F25">
        <w:t xml:space="preserve">All votes on motions and resolutions shall be by “voice” vote unless an oral roll call vote is requested by a member of the </w:t>
      </w:r>
      <w:r>
        <w:t>Committee</w:t>
      </w:r>
      <w:r w:rsidR="009C0B62">
        <w:t xml:space="preserve"> in which case a majority of voting members present must vote in the affirmative for the Committee to approve the motion or resolution</w:t>
      </w:r>
      <w:r w:rsidRPr="007C6F25">
        <w:t xml:space="preserve">. </w:t>
      </w:r>
      <w:r w:rsidR="00BA73BB">
        <w:t xml:space="preserve">All final actions taken by the Committee shall be open to the public.  </w:t>
      </w:r>
    </w:p>
    <w:p w:rsidR="00F1683D" w:rsidRDefault="00F1683D" w:rsidP="00F1683D">
      <w:r w:rsidRPr="007C6F25">
        <w:t xml:space="preserve">An oral roll call vote of all </w:t>
      </w:r>
      <w:r>
        <w:t xml:space="preserve">voting members of the Committee is required for final acceptance and </w:t>
      </w:r>
      <w:proofErr w:type="gramStart"/>
      <w:r>
        <w:t>transmittal</w:t>
      </w:r>
      <w:proofErr w:type="gramEnd"/>
      <w:r>
        <w:t xml:space="preserve"> of the biennial report to the Legislature</w:t>
      </w:r>
      <w:r w:rsidR="000C004A">
        <w:t xml:space="preserve"> and Governor</w:t>
      </w:r>
      <w:r>
        <w:t>.</w:t>
      </w:r>
    </w:p>
    <w:p w:rsidR="00F1683D" w:rsidRDefault="00F1683D" w:rsidP="00F1683D">
      <w:pPr>
        <w:rPr>
          <w:b/>
        </w:rPr>
      </w:pPr>
      <w:r>
        <w:rPr>
          <w:b/>
        </w:rPr>
        <w:t>INITIAL</w:t>
      </w:r>
      <w:r w:rsidR="00C57656">
        <w:rPr>
          <w:b/>
        </w:rPr>
        <w:t xml:space="preserve"> AND SUBSEQUENT</w:t>
      </w:r>
      <w:r>
        <w:rPr>
          <w:b/>
        </w:rPr>
        <w:t xml:space="preserve"> TERMS OF MEMBERSHIP</w:t>
      </w:r>
    </w:p>
    <w:p w:rsidR="00F1683D" w:rsidRDefault="00F1683D" w:rsidP="00F1683D">
      <w:r>
        <w:t>All members are appointed by the Commissioner to serve an initial term through December 31, 2020</w:t>
      </w:r>
      <w:r w:rsidR="00DC33E4">
        <w:t xml:space="preserve"> and shall remain on the Committee after that time, with the Commissioner’s approval.</w:t>
      </w:r>
      <w:r>
        <w:t xml:space="preserve">  </w:t>
      </w:r>
    </w:p>
    <w:p w:rsidR="00F1683D" w:rsidRDefault="00F1683D" w:rsidP="00F1683D">
      <w:r>
        <w:t xml:space="preserve">At the November 2020 Committee meeting, the voting members </w:t>
      </w:r>
      <w:r w:rsidR="000E0F4A">
        <w:t>shall recommend to the Commissioner</w:t>
      </w:r>
      <w:r w:rsidR="00C57656">
        <w:t xml:space="preserve">, by </w:t>
      </w:r>
      <w:r w:rsidR="00896BB5">
        <w:t xml:space="preserve">voluntary or </w:t>
      </w:r>
      <w:r w:rsidR="00C57656">
        <w:t>random assignment, which</w:t>
      </w:r>
      <w:r>
        <w:t xml:space="preserve"> </w:t>
      </w:r>
      <w:r w:rsidR="00C57656">
        <w:t xml:space="preserve">members </w:t>
      </w:r>
      <w:r w:rsidR="000E0F4A">
        <w:t xml:space="preserve">may </w:t>
      </w:r>
      <w:r w:rsidR="00DC33E4">
        <w:t>serve</w:t>
      </w:r>
      <w:r w:rsidR="00C57656">
        <w:t xml:space="preserve"> </w:t>
      </w:r>
      <w:r w:rsidR="00DC33E4">
        <w:t xml:space="preserve">a </w:t>
      </w:r>
      <w:r w:rsidR="00C57656">
        <w:t xml:space="preserve">subsequent two-year </w:t>
      </w:r>
      <w:r w:rsidR="00DC33E4">
        <w:t xml:space="preserve">term and which members </w:t>
      </w:r>
      <w:r w:rsidR="000E0F4A">
        <w:t xml:space="preserve">may </w:t>
      </w:r>
      <w:r w:rsidR="00DC33E4">
        <w:t>serve a subsequent</w:t>
      </w:r>
      <w:r w:rsidR="00C57656">
        <w:t xml:space="preserve"> four-year term</w:t>
      </w:r>
      <w:r w:rsidR="000E0F4A">
        <w:t xml:space="preserve"> subject to appointment by the Commissioner</w:t>
      </w:r>
      <w:r w:rsidR="00C57656">
        <w:t xml:space="preserve">.  Two representatives of </w:t>
      </w:r>
      <w:r w:rsidR="00896BB5">
        <w:t xml:space="preserve">agricultural </w:t>
      </w:r>
      <w:r w:rsidR="00C57656">
        <w:t xml:space="preserve">workers and two representatives of </w:t>
      </w:r>
      <w:r w:rsidR="00896BB5">
        <w:t xml:space="preserve">agricultural </w:t>
      </w:r>
      <w:r w:rsidR="00C57656">
        <w:t xml:space="preserve">employers </w:t>
      </w:r>
      <w:r w:rsidR="00896BB5">
        <w:t xml:space="preserve">shall </w:t>
      </w:r>
      <w:r w:rsidR="00C57656">
        <w:t xml:space="preserve">be appointed to four-year terms, and the other two representatives of </w:t>
      </w:r>
      <w:r w:rsidR="00896BB5">
        <w:t xml:space="preserve">agricultural </w:t>
      </w:r>
      <w:r w:rsidR="00C57656">
        <w:t xml:space="preserve">workers and two representatives of </w:t>
      </w:r>
      <w:r w:rsidR="00896BB5">
        <w:t xml:space="preserve">agricultural </w:t>
      </w:r>
      <w:r w:rsidR="00C57656">
        <w:t xml:space="preserve">employers </w:t>
      </w:r>
      <w:r w:rsidR="00896BB5">
        <w:t xml:space="preserve">shall </w:t>
      </w:r>
      <w:r w:rsidR="00C57656">
        <w:t>be appointed to two-year terms</w:t>
      </w:r>
      <w:r w:rsidR="000E0F4A">
        <w:t xml:space="preserve"> by the Commissioner</w:t>
      </w:r>
      <w:r w:rsidR="00C57656">
        <w:t xml:space="preserve">.  Each term </w:t>
      </w:r>
      <w:r w:rsidR="00896BB5">
        <w:t xml:space="preserve">shall </w:t>
      </w:r>
      <w:r w:rsidR="00C57656">
        <w:t xml:space="preserve">begin on January 1, 2021.  The two-year terms </w:t>
      </w:r>
      <w:r w:rsidR="00896BB5">
        <w:t>shall</w:t>
      </w:r>
      <w:r w:rsidR="00C57656">
        <w:t xml:space="preserve"> expire December 31, 2022, and the four-year terms </w:t>
      </w:r>
      <w:r w:rsidR="00896BB5">
        <w:t xml:space="preserve">shall </w:t>
      </w:r>
      <w:r w:rsidR="00C57656">
        <w:t>expire December 31, 2024.</w:t>
      </w:r>
    </w:p>
    <w:p w:rsidR="00C57656" w:rsidRPr="00F1683D" w:rsidRDefault="00C57656" w:rsidP="00F1683D">
      <w:r>
        <w:t xml:space="preserve">Following the initial staggering of terms as described above, members </w:t>
      </w:r>
      <w:r w:rsidR="00023BF3">
        <w:t xml:space="preserve">shall </w:t>
      </w:r>
      <w:r>
        <w:t xml:space="preserve">be appointed to four-year terms, beginning on January 1 of an even year and ending on December 31 of the second odd year.  </w:t>
      </w:r>
      <w:r w:rsidRPr="00C57656">
        <w:t xml:space="preserve">At the end of each term, members may either be replaced or re-appointed by the Commissioner.  There is no term limit.  </w:t>
      </w:r>
    </w:p>
    <w:p w:rsidR="00F1683D" w:rsidRPr="00DD37E3" w:rsidRDefault="00C57656" w:rsidP="00F1683D">
      <w:pPr>
        <w:rPr>
          <w:b/>
        </w:rPr>
      </w:pPr>
      <w:r w:rsidRPr="00DD37E3">
        <w:rPr>
          <w:b/>
        </w:rPr>
        <w:t>RESIGNATION OR REMOVAL OF MEMBERS</w:t>
      </w:r>
    </w:p>
    <w:p w:rsidR="00C57656" w:rsidRDefault="00C57656" w:rsidP="00F1683D">
      <w:r>
        <w:lastRenderedPageBreak/>
        <w:t xml:space="preserve">If a member wishes to resign their appointment before the end of their term, they must send the resignation in writing to the </w:t>
      </w:r>
      <w:r w:rsidR="00896BB5">
        <w:t xml:space="preserve">Employment Security Department </w:t>
      </w:r>
      <w:r>
        <w:t xml:space="preserve">Commissioner.  The Commissioner </w:t>
      </w:r>
      <w:r w:rsidR="00023BF3">
        <w:t xml:space="preserve">shall </w:t>
      </w:r>
      <w:r>
        <w:t>then appoint a replacement member to fill the position</w:t>
      </w:r>
      <w:r w:rsidR="00567598">
        <w:t xml:space="preserve"> for the remainder of the resigning member’s term,</w:t>
      </w:r>
      <w:r>
        <w:t xml:space="preserve"> </w:t>
      </w:r>
      <w:r w:rsidR="00023BF3">
        <w:t xml:space="preserve">appointing from a list of names provided by a recognized statewide organization </w:t>
      </w:r>
      <w:r>
        <w:t>as outlined in state law.</w:t>
      </w:r>
    </w:p>
    <w:p w:rsidR="00C57656" w:rsidRDefault="00C57656" w:rsidP="00F1683D">
      <w:r>
        <w:t xml:space="preserve">The Commissioner may remove a member from the Committee for good cause.  </w:t>
      </w:r>
    </w:p>
    <w:p w:rsidR="00C57656" w:rsidRDefault="00C57656" w:rsidP="00F1683D">
      <w:r>
        <w:t xml:space="preserve">The Committee may request removal of a member for good cause.  If the Committee wishes to pursue removal of a member, at least five members must sign a written letter to the Commissioner outlining the reasons for which the member should be removed.  The Commissioner must determine if the Committee’s request constitutes good cause.  The Commissioner retains </w:t>
      </w:r>
      <w:r w:rsidR="000C004A">
        <w:t xml:space="preserve">full </w:t>
      </w:r>
      <w:r>
        <w:t>authority to remove members</w:t>
      </w:r>
      <w:r w:rsidR="00DD37E3">
        <w:t>, or to decline the Committee’s request.</w:t>
      </w:r>
    </w:p>
    <w:p w:rsidR="0024036C" w:rsidRDefault="002B5DFB"/>
    <w:sectPr w:rsidR="0024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3D"/>
    <w:rsid w:val="00023BF3"/>
    <w:rsid w:val="000C004A"/>
    <w:rsid w:val="000E0F4A"/>
    <w:rsid w:val="00194FDB"/>
    <w:rsid w:val="0025609F"/>
    <w:rsid w:val="002828DB"/>
    <w:rsid w:val="002B5DFB"/>
    <w:rsid w:val="004E0B2A"/>
    <w:rsid w:val="004F214C"/>
    <w:rsid w:val="00567598"/>
    <w:rsid w:val="00642005"/>
    <w:rsid w:val="006F3F4A"/>
    <w:rsid w:val="007951D9"/>
    <w:rsid w:val="0089518A"/>
    <w:rsid w:val="00896BB5"/>
    <w:rsid w:val="00990507"/>
    <w:rsid w:val="009C0B62"/>
    <w:rsid w:val="00B30CD1"/>
    <w:rsid w:val="00BA73BB"/>
    <w:rsid w:val="00C57656"/>
    <w:rsid w:val="00C85ED3"/>
    <w:rsid w:val="00DA71D7"/>
    <w:rsid w:val="00DC2C79"/>
    <w:rsid w:val="00DC33E4"/>
    <w:rsid w:val="00DD37E3"/>
    <w:rsid w:val="00E51300"/>
    <w:rsid w:val="00E600FD"/>
    <w:rsid w:val="00F1683D"/>
    <w:rsid w:val="00F71C48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6A5CC-CF46-4BD2-B901-997CC12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83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italic">
    <w:name w:val="Heading 2 italic"/>
    <w:basedOn w:val="Heading2"/>
    <w:qFormat/>
    <w:rsid w:val="0089518A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7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Joy (ESD)</dc:creator>
  <cp:keywords/>
  <dc:description/>
  <cp:lastModifiedBy>Adams, Joy (ESD)</cp:lastModifiedBy>
  <cp:revision>2</cp:revision>
  <cp:lastPrinted>2019-09-23T14:47:00Z</cp:lastPrinted>
  <dcterms:created xsi:type="dcterms:W3CDTF">2019-10-21T19:02:00Z</dcterms:created>
  <dcterms:modified xsi:type="dcterms:W3CDTF">2019-10-21T19:02:00Z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